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0" w:rsidRPr="00045B86" w:rsidRDefault="00FA7570" w:rsidP="007D122D">
      <w:pPr>
        <w:adjustRightInd w:val="0"/>
        <w:snapToGrid w:val="0"/>
        <w:spacing w:line="240" w:lineRule="atLeast"/>
        <w:jc w:val="center"/>
        <w:rPr>
          <w:b/>
          <w:sz w:val="28"/>
          <w:szCs w:val="28"/>
        </w:rPr>
      </w:pPr>
      <w:proofErr w:type="gramStart"/>
      <w:r w:rsidRPr="00045B86">
        <w:rPr>
          <w:rFonts w:hint="eastAsia"/>
          <w:b/>
          <w:sz w:val="28"/>
          <w:szCs w:val="28"/>
        </w:rPr>
        <w:t>HI !</w:t>
      </w:r>
      <w:proofErr w:type="gramEnd"/>
      <w:r w:rsidRPr="00045B86">
        <w:rPr>
          <w:rFonts w:hint="eastAsia"/>
          <w:b/>
          <w:sz w:val="28"/>
          <w:szCs w:val="28"/>
        </w:rPr>
        <w:t xml:space="preserve"> </w:t>
      </w:r>
      <w:proofErr w:type="gramStart"/>
      <w:r w:rsidRPr="00045B86">
        <w:rPr>
          <w:rFonts w:hint="eastAsia"/>
          <w:b/>
          <w:sz w:val="28"/>
          <w:szCs w:val="28"/>
        </w:rPr>
        <w:t>YOUNG !</w:t>
      </w:r>
      <w:proofErr w:type="gramEnd"/>
      <w:r w:rsidRPr="00045B86">
        <w:rPr>
          <w:rFonts w:hint="eastAsia"/>
          <w:b/>
          <w:sz w:val="28"/>
          <w:szCs w:val="28"/>
        </w:rPr>
        <w:t xml:space="preserve"> </w:t>
      </w:r>
      <w:r w:rsidRPr="00045B86">
        <w:rPr>
          <w:rFonts w:hint="eastAsia"/>
          <w:b/>
          <w:sz w:val="28"/>
          <w:szCs w:val="28"/>
        </w:rPr>
        <w:t>海洋青春</w:t>
      </w:r>
      <w:proofErr w:type="gramStart"/>
      <w:r w:rsidRPr="00045B86">
        <w:rPr>
          <w:rFonts w:hint="eastAsia"/>
          <w:b/>
          <w:sz w:val="28"/>
          <w:szCs w:val="28"/>
        </w:rPr>
        <w:t>樂讀祭</w:t>
      </w:r>
      <w:proofErr w:type="gramEnd"/>
    </w:p>
    <w:p w:rsidR="00153048" w:rsidRPr="001C7F94" w:rsidRDefault="00153048" w:rsidP="007D122D">
      <w:pPr>
        <w:adjustRightInd w:val="0"/>
        <w:snapToGrid w:val="0"/>
        <w:spacing w:line="240" w:lineRule="atLeast"/>
        <w:jc w:val="center"/>
        <w:rPr>
          <w:b/>
          <w:sz w:val="40"/>
          <w:szCs w:val="40"/>
        </w:rPr>
      </w:pPr>
      <w:r w:rsidRPr="001C7F94">
        <w:rPr>
          <w:rFonts w:hint="eastAsia"/>
          <w:b/>
          <w:sz w:val="40"/>
          <w:szCs w:val="40"/>
        </w:rPr>
        <w:t>打造屬於您的閉館音樂</w:t>
      </w:r>
    </w:p>
    <w:p w:rsidR="00153048" w:rsidRPr="001C7F94" w:rsidRDefault="00B0774F" w:rsidP="007D122D">
      <w:pPr>
        <w:adjustRightInd w:val="0"/>
        <w:snapToGrid w:val="0"/>
        <w:spacing w:line="240" w:lineRule="atLeast"/>
        <w:jc w:val="center"/>
        <w:rPr>
          <w:b/>
          <w:sz w:val="32"/>
          <w:szCs w:val="40"/>
        </w:rPr>
      </w:pPr>
      <w:r w:rsidRPr="001C7F94">
        <w:rPr>
          <w:rFonts w:hint="eastAsia"/>
          <w:b/>
          <w:sz w:val="32"/>
          <w:szCs w:val="40"/>
        </w:rPr>
        <w:t>圖書館創意廣播徵選活動</w:t>
      </w:r>
      <w:r w:rsidR="00AB29D1">
        <w:rPr>
          <w:rFonts w:hint="eastAsia"/>
          <w:b/>
          <w:sz w:val="32"/>
          <w:szCs w:val="40"/>
        </w:rPr>
        <w:t>簡章</w:t>
      </w:r>
    </w:p>
    <w:p w:rsidR="00B0774F" w:rsidRDefault="00312465" w:rsidP="00765A22">
      <w:pPr>
        <w:jc w:val="both"/>
      </w:pPr>
      <w:r>
        <w:rPr>
          <w:rFonts w:hint="eastAsia"/>
        </w:rPr>
        <w:t>一</w:t>
      </w:r>
      <w:r>
        <w:rPr>
          <w:rFonts w:asciiTheme="minorEastAsia" w:hAnsiTheme="minorEastAsia" w:hint="eastAsia"/>
        </w:rPr>
        <w:t>、</w:t>
      </w:r>
      <w:r w:rsidR="00B0774F">
        <w:rPr>
          <w:rFonts w:hint="eastAsia"/>
        </w:rPr>
        <w:t>活動主旨：</w:t>
      </w:r>
    </w:p>
    <w:p w:rsidR="008F7CC9" w:rsidRDefault="00312465" w:rsidP="00765A22">
      <w:pPr>
        <w:jc w:val="both"/>
      </w:pPr>
      <w:r>
        <w:rPr>
          <w:rFonts w:hint="eastAsia"/>
        </w:rPr>
        <w:t xml:space="preserve">  </w:t>
      </w:r>
      <w:r w:rsidR="00542416">
        <w:rPr>
          <w:rFonts w:hint="eastAsia"/>
        </w:rPr>
        <w:t xml:space="preserve">  </w:t>
      </w:r>
      <w:r w:rsidR="00542416">
        <w:rPr>
          <w:rFonts w:hint="eastAsia"/>
        </w:rPr>
        <w:t>中興大學</w:t>
      </w:r>
      <w:r w:rsidR="00B65DDA">
        <w:rPr>
          <w:rFonts w:hint="eastAsia"/>
        </w:rPr>
        <w:t>圖書館</w:t>
      </w:r>
      <w:r w:rsidR="00B0774F">
        <w:rPr>
          <w:rFonts w:hint="eastAsia"/>
        </w:rPr>
        <w:t>辦理</w:t>
      </w:r>
      <w:r w:rsidR="00153048">
        <w:rPr>
          <w:rFonts w:hint="eastAsia"/>
        </w:rPr>
        <w:t>「</w:t>
      </w:r>
      <w:r w:rsidR="00B65DDA">
        <w:rPr>
          <w:rFonts w:hint="eastAsia"/>
        </w:rPr>
        <w:t>閉館廣播</w:t>
      </w:r>
      <w:r w:rsidR="00153048">
        <w:rPr>
          <w:rFonts w:hint="eastAsia"/>
        </w:rPr>
        <w:t>」</w:t>
      </w:r>
      <w:r w:rsidR="00B65DDA">
        <w:rPr>
          <w:rFonts w:hint="eastAsia"/>
        </w:rPr>
        <w:t>徵件活動</w:t>
      </w:r>
      <w:r w:rsidR="00B0774F">
        <w:rPr>
          <w:rFonts w:hint="eastAsia"/>
        </w:rPr>
        <w:t>，號召</w:t>
      </w:r>
      <w:r w:rsidR="00BA351D">
        <w:rPr>
          <w:rFonts w:hint="eastAsia"/>
        </w:rPr>
        <w:t>有創意的您</w:t>
      </w:r>
      <w:r w:rsidR="00B65DDA">
        <w:rPr>
          <w:rFonts w:hint="eastAsia"/>
        </w:rPr>
        <w:t>參與</w:t>
      </w:r>
      <w:r w:rsidR="00032403">
        <w:rPr>
          <w:rFonts w:hint="eastAsia"/>
        </w:rPr>
        <w:t>徵選活動</w:t>
      </w:r>
      <w:r w:rsidR="00B0774F">
        <w:rPr>
          <w:rFonts w:hint="eastAsia"/>
        </w:rPr>
        <w:t>，獻「聲」</w:t>
      </w:r>
      <w:r w:rsidR="00B65DDA">
        <w:rPr>
          <w:rFonts w:hint="eastAsia"/>
        </w:rPr>
        <w:t>圖書</w:t>
      </w:r>
      <w:r w:rsidR="00B0774F">
        <w:rPr>
          <w:rFonts w:hint="eastAsia"/>
        </w:rPr>
        <w:t>館，</w:t>
      </w:r>
      <w:r w:rsidR="00B65DDA">
        <w:rPr>
          <w:rFonts w:hint="eastAsia"/>
        </w:rPr>
        <w:t>打造活潑</w:t>
      </w:r>
      <w:r w:rsidR="00CD72FE">
        <w:rPr>
          <w:rFonts w:hint="eastAsia"/>
        </w:rPr>
        <w:t>且</w:t>
      </w:r>
      <w:r w:rsidR="00B65DDA">
        <w:rPr>
          <w:rFonts w:hint="eastAsia"/>
        </w:rPr>
        <w:t>耳目一新的創意廣播</w:t>
      </w:r>
      <w:r w:rsidR="00B0774F">
        <w:rPr>
          <w:rFonts w:hint="eastAsia"/>
        </w:rPr>
        <w:t>。</w:t>
      </w:r>
    </w:p>
    <w:p w:rsidR="00B0774F" w:rsidRDefault="008F7CC9" w:rsidP="00765A22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參賽</w:t>
      </w:r>
      <w:r w:rsidR="00153048">
        <w:rPr>
          <w:rFonts w:hint="eastAsia"/>
        </w:rPr>
        <w:t>同學</w:t>
      </w:r>
      <w:r>
        <w:rPr>
          <w:rFonts w:hint="eastAsia"/>
        </w:rPr>
        <w:t>可使用圖書館三樓多媒體創作坊</w:t>
      </w:r>
      <w:r w:rsidR="00153048">
        <w:rPr>
          <w:rFonts w:hint="eastAsia"/>
        </w:rPr>
        <w:t>錄音室，進行廣播錄製。</w:t>
      </w:r>
      <w:r>
        <w:rPr>
          <w:rFonts w:hint="eastAsia"/>
        </w:rPr>
        <w:t>有需要廣播錄音</w:t>
      </w:r>
      <w:r w:rsidR="00E27557">
        <w:rPr>
          <w:rFonts w:hint="eastAsia"/>
        </w:rPr>
        <w:t>協助的同學</w:t>
      </w:r>
      <w:r>
        <w:rPr>
          <w:rFonts w:asciiTheme="minorEastAsia" w:hAnsiTheme="minorEastAsia" w:hint="eastAsia"/>
        </w:rPr>
        <w:t>，可</w:t>
      </w:r>
      <w:r w:rsidR="00E27557">
        <w:rPr>
          <w:rFonts w:hint="eastAsia"/>
        </w:rPr>
        <w:t>上網</w:t>
      </w:r>
      <w:r>
        <w:rPr>
          <w:rFonts w:hint="eastAsia"/>
        </w:rPr>
        <w:t>預約</w:t>
      </w:r>
      <w:r w:rsidR="00E27557" w:rsidRPr="00E27557">
        <w:rPr>
          <w:rFonts w:hint="eastAsia"/>
        </w:rPr>
        <w:t>錄音室</w:t>
      </w:r>
      <w:r>
        <w:rPr>
          <w:rFonts w:hint="eastAsia"/>
        </w:rPr>
        <w:t>課程：錄音室</w:t>
      </w:r>
      <w:r w:rsidR="00E27557" w:rsidRPr="00E27557">
        <w:rPr>
          <w:rFonts w:hint="eastAsia"/>
        </w:rPr>
        <w:t>使用方法與錄音技巧指導，</w:t>
      </w:r>
      <w:r w:rsidR="00E27557" w:rsidRPr="00E27557">
        <w:rPr>
          <w:rFonts w:hint="eastAsia"/>
        </w:rPr>
        <w:t>(</w:t>
      </w:r>
      <w:r>
        <w:rPr>
          <w:rFonts w:hint="eastAsia"/>
        </w:rPr>
        <w:t>報名</w:t>
      </w:r>
      <w:r w:rsidR="00E27557" w:rsidRPr="00E27557">
        <w:rPr>
          <w:rFonts w:hint="eastAsia"/>
        </w:rPr>
        <w:t>網址</w:t>
      </w:r>
      <w:r w:rsidR="00E27557" w:rsidRPr="00E27557">
        <w:rPr>
          <w:rFonts w:hint="eastAsia"/>
        </w:rPr>
        <w:t xml:space="preserve">  http://cal.lib.nchu.edu.tw/ )</w:t>
      </w:r>
      <w:r w:rsidR="00E27557">
        <w:rPr>
          <w:rFonts w:hint="eastAsia"/>
        </w:rPr>
        <w:t xml:space="preserve"> </w:t>
      </w:r>
      <w:r w:rsidR="00E27557">
        <w:rPr>
          <w:rFonts w:hint="eastAsia"/>
        </w:rPr>
        <w:t>圖書館會派員指導協助您</w:t>
      </w:r>
      <w:r>
        <w:rPr>
          <w:rFonts w:hint="eastAsia"/>
        </w:rPr>
        <w:t>進行</w:t>
      </w:r>
      <w:r w:rsidR="00E27557">
        <w:rPr>
          <w:rFonts w:hint="eastAsia"/>
        </w:rPr>
        <w:t>廣播錄製</w:t>
      </w:r>
      <w:r w:rsidR="00E27557">
        <w:rPr>
          <w:rFonts w:asciiTheme="minorEastAsia" w:hAnsiTheme="minorEastAsia" w:hint="eastAsia"/>
        </w:rPr>
        <w:t>。</w:t>
      </w:r>
    </w:p>
    <w:p w:rsidR="00313324" w:rsidRPr="00153048" w:rsidRDefault="00313324" w:rsidP="00765A22">
      <w:pPr>
        <w:jc w:val="both"/>
      </w:pPr>
    </w:p>
    <w:p w:rsidR="00B0774F" w:rsidRDefault="00BE2F80" w:rsidP="00765A22">
      <w:pPr>
        <w:jc w:val="both"/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="00B0774F">
        <w:rPr>
          <w:rFonts w:hint="eastAsia"/>
        </w:rPr>
        <w:t>主辦單位：</w:t>
      </w:r>
      <w:r w:rsidR="00312465">
        <w:rPr>
          <w:rFonts w:hint="eastAsia"/>
        </w:rPr>
        <w:t>中興大學圖書館</w:t>
      </w:r>
    </w:p>
    <w:p w:rsidR="00313324" w:rsidRDefault="00313324" w:rsidP="00765A22">
      <w:pPr>
        <w:jc w:val="both"/>
      </w:pPr>
    </w:p>
    <w:p w:rsidR="00B0774F" w:rsidRDefault="00BE2F80" w:rsidP="00765A22">
      <w:pPr>
        <w:jc w:val="both"/>
      </w:pPr>
      <w:r>
        <w:rPr>
          <w:rFonts w:hint="eastAsia"/>
        </w:rPr>
        <w:t>三</w:t>
      </w:r>
      <w:r>
        <w:rPr>
          <w:rFonts w:asciiTheme="minorEastAsia" w:hAnsiTheme="minorEastAsia" w:hint="eastAsia"/>
        </w:rPr>
        <w:t>、</w:t>
      </w:r>
      <w:r w:rsidR="00764D43">
        <w:rPr>
          <w:rFonts w:hint="eastAsia"/>
        </w:rPr>
        <w:t>贊助</w:t>
      </w:r>
      <w:r w:rsidR="00B0774F">
        <w:rPr>
          <w:rFonts w:hint="eastAsia"/>
        </w:rPr>
        <w:t>單位：</w:t>
      </w:r>
      <w:r w:rsidR="00764D43">
        <w:rPr>
          <w:rFonts w:hint="eastAsia"/>
        </w:rPr>
        <w:t>普傑實業股份有限公司</w:t>
      </w:r>
    </w:p>
    <w:p w:rsidR="00313324" w:rsidRDefault="00313324" w:rsidP="00765A22">
      <w:pPr>
        <w:jc w:val="both"/>
      </w:pPr>
    </w:p>
    <w:p w:rsidR="00B0774F" w:rsidRDefault="00BE2F80" w:rsidP="00765A22">
      <w:pPr>
        <w:jc w:val="both"/>
      </w:pPr>
      <w:r>
        <w:rPr>
          <w:rFonts w:hint="eastAsia"/>
        </w:rPr>
        <w:t>四</w:t>
      </w:r>
      <w:r>
        <w:rPr>
          <w:rFonts w:asciiTheme="minorEastAsia" w:hAnsiTheme="minorEastAsia" w:hint="eastAsia"/>
        </w:rPr>
        <w:t>、</w:t>
      </w:r>
      <w:r w:rsidR="00B0774F">
        <w:rPr>
          <w:rFonts w:hint="eastAsia"/>
        </w:rPr>
        <w:t>參加資格</w:t>
      </w:r>
      <w:r w:rsidR="00312465">
        <w:rPr>
          <w:rFonts w:hint="eastAsia"/>
        </w:rPr>
        <w:t>：本校</w:t>
      </w:r>
      <w:r w:rsidR="007A5C5B">
        <w:rPr>
          <w:rFonts w:hint="eastAsia"/>
        </w:rPr>
        <w:t>學</w:t>
      </w:r>
      <w:r w:rsidR="00312465">
        <w:rPr>
          <w:rFonts w:hint="eastAsia"/>
        </w:rPr>
        <w:t>生</w:t>
      </w:r>
      <w:r w:rsidR="00F52BEF">
        <w:rPr>
          <w:rFonts w:hint="eastAsia"/>
        </w:rPr>
        <w:t xml:space="preserve"> (</w:t>
      </w:r>
      <w:r w:rsidR="00F52BEF">
        <w:rPr>
          <w:rFonts w:hint="eastAsia"/>
        </w:rPr>
        <w:t>一組最多</w:t>
      </w:r>
      <w:r w:rsidR="00F52BEF">
        <w:rPr>
          <w:rFonts w:hint="eastAsia"/>
        </w:rPr>
        <w:t>5</w:t>
      </w:r>
      <w:r w:rsidR="00F52BEF">
        <w:rPr>
          <w:rFonts w:hint="eastAsia"/>
        </w:rPr>
        <w:t>人報名參賽</w:t>
      </w:r>
      <w:r w:rsidR="00F52BEF">
        <w:rPr>
          <w:rFonts w:hint="eastAsia"/>
        </w:rPr>
        <w:t>)</w:t>
      </w:r>
      <w:r w:rsidR="00416F5F">
        <w:rPr>
          <w:rFonts w:ascii="新細明體" w:eastAsia="新細明體" w:hAnsi="新細明體" w:hint="eastAsia"/>
        </w:rPr>
        <w:t>。</w:t>
      </w:r>
    </w:p>
    <w:p w:rsidR="00312465" w:rsidRDefault="00312465" w:rsidP="00765A22">
      <w:pPr>
        <w:jc w:val="both"/>
      </w:pPr>
    </w:p>
    <w:p w:rsidR="00B0774F" w:rsidRDefault="00BE2F80" w:rsidP="00765A22">
      <w:pPr>
        <w:jc w:val="both"/>
      </w:pPr>
      <w:r>
        <w:rPr>
          <w:rFonts w:hint="eastAsia"/>
        </w:rPr>
        <w:t>五</w:t>
      </w:r>
      <w:r>
        <w:rPr>
          <w:rFonts w:asciiTheme="minorEastAsia" w:hAnsiTheme="minorEastAsia" w:hint="eastAsia"/>
        </w:rPr>
        <w:t>、</w:t>
      </w:r>
      <w:r w:rsidR="00B0774F">
        <w:rPr>
          <w:rFonts w:hint="eastAsia"/>
        </w:rPr>
        <w:t>活動期程</w:t>
      </w:r>
    </w:p>
    <w:p w:rsidR="00B0774F" w:rsidRDefault="00B0774F" w:rsidP="00765A22">
      <w:pPr>
        <w:pStyle w:val="a3"/>
        <w:numPr>
          <w:ilvl w:val="0"/>
          <w:numId w:val="4"/>
        </w:numPr>
        <w:ind w:leftChars="0"/>
        <w:jc w:val="both"/>
      </w:pPr>
      <w:r>
        <w:rPr>
          <w:rFonts w:hint="eastAsia"/>
        </w:rPr>
        <w:t>徵件起跑：</w:t>
      </w:r>
      <w:r w:rsidR="00312465">
        <w:rPr>
          <w:rFonts w:hint="eastAsia"/>
        </w:rPr>
        <w:t>4</w:t>
      </w:r>
      <w:r>
        <w:rPr>
          <w:rFonts w:hint="eastAsia"/>
        </w:rPr>
        <w:t>月</w:t>
      </w:r>
      <w:r w:rsidR="00312465">
        <w:rPr>
          <w:rFonts w:hint="eastAsia"/>
        </w:rPr>
        <w:t>2</w:t>
      </w:r>
      <w:r w:rsidR="00153048">
        <w:rPr>
          <w:rFonts w:hint="eastAsia"/>
        </w:rPr>
        <w:t>5</w:t>
      </w:r>
      <w:r>
        <w:rPr>
          <w:rFonts w:hint="eastAsia"/>
        </w:rPr>
        <w:t>日</w:t>
      </w:r>
    </w:p>
    <w:p w:rsidR="00B0774F" w:rsidRDefault="00B0774F" w:rsidP="00765A22">
      <w:pPr>
        <w:pStyle w:val="a3"/>
        <w:numPr>
          <w:ilvl w:val="0"/>
          <w:numId w:val="4"/>
        </w:numPr>
        <w:ind w:leftChars="0"/>
        <w:jc w:val="both"/>
      </w:pPr>
      <w:r>
        <w:rPr>
          <w:rFonts w:hint="eastAsia"/>
        </w:rPr>
        <w:t>收件：</w:t>
      </w:r>
      <w:r>
        <w:rPr>
          <w:rFonts w:hint="eastAsia"/>
        </w:rPr>
        <w:t>201</w:t>
      </w:r>
      <w:r w:rsidR="00312465">
        <w:rPr>
          <w:rFonts w:hint="eastAsia"/>
        </w:rPr>
        <w:t>7</w:t>
      </w:r>
      <w:r>
        <w:rPr>
          <w:rFonts w:hint="eastAsia"/>
        </w:rPr>
        <w:t>年</w:t>
      </w:r>
      <w:r w:rsidR="00312465">
        <w:rPr>
          <w:rFonts w:hint="eastAsia"/>
        </w:rPr>
        <w:t>4</w:t>
      </w:r>
      <w:r>
        <w:rPr>
          <w:rFonts w:hint="eastAsia"/>
        </w:rPr>
        <w:t>月</w:t>
      </w:r>
      <w:r w:rsidR="00312465">
        <w:rPr>
          <w:rFonts w:hint="eastAsia"/>
        </w:rPr>
        <w:t>2</w:t>
      </w:r>
      <w:r w:rsidR="00153048">
        <w:rPr>
          <w:rFonts w:hint="eastAsia"/>
        </w:rPr>
        <w:t>5</w:t>
      </w:r>
      <w:r>
        <w:rPr>
          <w:rFonts w:hint="eastAsia"/>
        </w:rPr>
        <w:t>日起至</w:t>
      </w:r>
      <w:r>
        <w:rPr>
          <w:rFonts w:hint="eastAsia"/>
        </w:rPr>
        <w:t>201</w:t>
      </w:r>
      <w:r w:rsidR="00312465">
        <w:rPr>
          <w:rFonts w:hint="eastAsia"/>
        </w:rPr>
        <w:t>7</w:t>
      </w:r>
      <w:r>
        <w:rPr>
          <w:rFonts w:hint="eastAsia"/>
        </w:rPr>
        <w:t>年</w:t>
      </w:r>
      <w:r w:rsidR="00153048">
        <w:rPr>
          <w:rFonts w:hint="eastAsia"/>
        </w:rPr>
        <w:t>6</w:t>
      </w:r>
      <w:r>
        <w:rPr>
          <w:rFonts w:hint="eastAsia"/>
        </w:rPr>
        <w:t>月</w:t>
      </w:r>
      <w:r w:rsidR="00153048">
        <w:rPr>
          <w:rFonts w:hint="eastAsia"/>
        </w:rPr>
        <w:t>30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E97B2C" w:rsidRPr="00E97B2C" w:rsidRDefault="00E10150" w:rsidP="00E97B2C">
      <w:pPr>
        <w:pStyle w:val="a3"/>
        <w:numPr>
          <w:ilvl w:val="0"/>
          <w:numId w:val="4"/>
        </w:numPr>
        <w:ind w:leftChars="0"/>
        <w:jc w:val="both"/>
        <w:rPr>
          <w:b/>
        </w:rPr>
      </w:pPr>
      <w:r w:rsidRPr="00FA7570">
        <w:rPr>
          <w:rFonts w:hint="eastAsia"/>
        </w:rPr>
        <w:t>投票評選</w:t>
      </w:r>
      <w:r w:rsidR="00B0774F" w:rsidRPr="00FA7570">
        <w:rPr>
          <w:rFonts w:hint="eastAsia"/>
        </w:rPr>
        <w:t>：</w:t>
      </w:r>
      <w:r w:rsidR="00153048" w:rsidRPr="00FA7570">
        <w:rPr>
          <w:rFonts w:hint="eastAsia"/>
        </w:rPr>
        <w:t>9</w:t>
      </w:r>
      <w:r w:rsidR="00BE2F80" w:rsidRPr="00FA7570">
        <w:rPr>
          <w:rFonts w:hint="eastAsia"/>
        </w:rPr>
        <w:t>月</w:t>
      </w:r>
      <w:r w:rsidR="00BE2F80" w:rsidRPr="00FA7570">
        <w:rPr>
          <w:rFonts w:hint="eastAsia"/>
        </w:rPr>
        <w:t>1</w:t>
      </w:r>
      <w:r w:rsidR="00BE2F80" w:rsidRPr="00FA7570">
        <w:rPr>
          <w:rFonts w:hint="eastAsia"/>
        </w:rPr>
        <w:t>日至</w:t>
      </w:r>
      <w:r w:rsidR="006B4634" w:rsidRPr="00FA7570">
        <w:rPr>
          <w:rFonts w:hint="eastAsia"/>
        </w:rPr>
        <w:t>9</w:t>
      </w:r>
      <w:r w:rsidR="00BE2F80" w:rsidRPr="00FA7570">
        <w:rPr>
          <w:rFonts w:hint="eastAsia"/>
        </w:rPr>
        <w:t>月</w:t>
      </w:r>
      <w:r w:rsidR="00784E3A" w:rsidRPr="00FA7570">
        <w:rPr>
          <w:rFonts w:hint="eastAsia"/>
        </w:rPr>
        <w:t>2</w:t>
      </w:r>
      <w:r w:rsidR="006B4634" w:rsidRPr="00FA7570">
        <w:rPr>
          <w:rFonts w:hint="eastAsia"/>
        </w:rPr>
        <w:t>9</w:t>
      </w:r>
      <w:r w:rsidR="00BE2F80" w:rsidRPr="00FA7570">
        <w:rPr>
          <w:rFonts w:hint="eastAsia"/>
        </w:rPr>
        <w:t>日上網供本校教職員生評選</w:t>
      </w:r>
      <w:r w:rsidR="00BE2F80" w:rsidRPr="00FA7570">
        <w:rPr>
          <w:rFonts w:asciiTheme="minorEastAsia" w:hAnsiTheme="minorEastAsia" w:hint="eastAsia"/>
        </w:rPr>
        <w:t>。</w:t>
      </w:r>
    </w:p>
    <w:p w:rsidR="00B0774F" w:rsidRPr="00E97B2C" w:rsidRDefault="00BE2F80" w:rsidP="00E97B2C">
      <w:pPr>
        <w:pStyle w:val="a3"/>
        <w:numPr>
          <w:ilvl w:val="0"/>
          <w:numId w:val="4"/>
        </w:numPr>
        <w:ind w:leftChars="0"/>
        <w:jc w:val="both"/>
        <w:rPr>
          <w:b/>
        </w:rPr>
      </w:pPr>
      <w:r w:rsidRPr="00FA7570">
        <w:rPr>
          <w:rFonts w:hint="eastAsia"/>
          <w:b/>
        </w:rPr>
        <w:t>參加票選</w:t>
      </w:r>
      <w:r w:rsidR="0040595A" w:rsidRPr="00E97B2C">
        <w:rPr>
          <w:rFonts w:hint="eastAsia"/>
          <w:b/>
        </w:rPr>
        <w:t>者可獲得</w:t>
      </w:r>
      <w:r w:rsidR="0040595A" w:rsidRPr="00E97B2C">
        <w:rPr>
          <w:rFonts w:asciiTheme="minorEastAsia" w:hAnsiTheme="minorEastAsia" w:hint="eastAsia"/>
          <w:b/>
        </w:rPr>
        <w:t>「</w:t>
      </w:r>
      <w:r w:rsidR="0040595A" w:rsidRPr="00E97B2C">
        <w:rPr>
          <w:rFonts w:hint="eastAsia"/>
          <w:b/>
        </w:rPr>
        <w:t>海洋青春園遊會</w:t>
      </w:r>
      <w:r w:rsidR="0040595A" w:rsidRPr="00E97B2C">
        <w:rPr>
          <w:rFonts w:asciiTheme="minorEastAsia" w:hAnsiTheme="minorEastAsia" w:hint="eastAsia"/>
          <w:b/>
        </w:rPr>
        <w:t>」</w:t>
      </w:r>
      <w:r w:rsidR="0040595A" w:rsidRPr="00E97B2C">
        <w:rPr>
          <w:rFonts w:hint="eastAsia"/>
          <w:b/>
        </w:rPr>
        <w:t>之</w:t>
      </w:r>
      <w:r w:rsidR="0040595A" w:rsidRPr="00E97B2C">
        <w:rPr>
          <w:rFonts w:asciiTheme="minorEastAsia" w:hAnsiTheme="minorEastAsia" w:hint="eastAsia"/>
          <w:b/>
        </w:rPr>
        <w:t>「</w:t>
      </w:r>
      <w:r w:rsidR="0040595A" w:rsidRPr="00E97B2C">
        <w:rPr>
          <w:rFonts w:hint="eastAsia"/>
          <w:b/>
        </w:rPr>
        <w:t>園遊</w:t>
      </w:r>
      <w:proofErr w:type="gramStart"/>
      <w:r w:rsidR="0040595A" w:rsidRPr="00E97B2C">
        <w:rPr>
          <w:rFonts w:hint="eastAsia"/>
          <w:b/>
        </w:rPr>
        <w:t>券</w:t>
      </w:r>
      <w:proofErr w:type="gramEnd"/>
      <w:r w:rsidR="0040595A" w:rsidRPr="00E97B2C">
        <w:rPr>
          <w:rFonts w:asciiTheme="minorEastAsia" w:hAnsiTheme="minorEastAsia" w:hint="eastAsia"/>
          <w:b/>
        </w:rPr>
        <w:t>」</w:t>
      </w:r>
      <w:r w:rsidR="0040595A" w:rsidRPr="00E97B2C">
        <w:rPr>
          <w:rFonts w:hint="eastAsia"/>
          <w:b/>
        </w:rPr>
        <w:t>一張</w:t>
      </w:r>
      <w:r w:rsidR="0040595A" w:rsidRPr="00E97B2C">
        <w:rPr>
          <w:rFonts w:asciiTheme="minorEastAsia" w:hAnsiTheme="minorEastAsia" w:hint="eastAsia"/>
          <w:b/>
        </w:rPr>
        <w:t>，藉由遊戲活</w:t>
      </w:r>
      <w:r w:rsidR="007E61C0">
        <w:rPr>
          <w:rFonts w:asciiTheme="minorEastAsia" w:hAnsiTheme="minorEastAsia" w:hint="eastAsia"/>
          <w:b/>
        </w:rPr>
        <w:t xml:space="preserve"> </w:t>
      </w:r>
      <w:proofErr w:type="gramStart"/>
      <w:r w:rsidR="0040595A" w:rsidRPr="00E97B2C">
        <w:rPr>
          <w:rFonts w:asciiTheme="minorEastAsia" w:hAnsiTheme="minorEastAsia" w:hint="eastAsia"/>
          <w:b/>
        </w:rPr>
        <w:t>動可獲</w:t>
      </w:r>
      <w:proofErr w:type="gramEnd"/>
      <w:r w:rsidR="0040595A" w:rsidRPr="00E97B2C">
        <w:rPr>
          <w:rFonts w:asciiTheme="minorEastAsia" w:hAnsiTheme="minorEastAsia" w:hint="eastAsia"/>
          <w:b/>
        </w:rPr>
        <w:t>各式精美小禮物。</w:t>
      </w:r>
    </w:p>
    <w:p w:rsidR="00B0774F" w:rsidRDefault="00B0774F" w:rsidP="00765A22">
      <w:pPr>
        <w:pStyle w:val="a3"/>
        <w:numPr>
          <w:ilvl w:val="0"/>
          <w:numId w:val="4"/>
        </w:numPr>
        <w:ind w:leftChars="0"/>
        <w:jc w:val="both"/>
      </w:pPr>
      <w:r>
        <w:rPr>
          <w:rFonts w:hint="eastAsia"/>
        </w:rPr>
        <w:t>公告得獎名單：</w:t>
      </w:r>
      <w:r w:rsidR="00153048">
        <w:rPr>
          <w:rFonts w:hint="eastAsia"/>
        </w:rPr>
        <w:t>10</w:t>
      </w:r>
      <w:r w:rsidR="00BE2F80">
        <w:rPr>
          <w:rFonts w:hint="eastAsia"/>
        </w:rPr>
        <w:t>月</w:t>
      </w:r>
      <w:r w:rsidR="006B4634">
        <w:rPr>
          <w:rFonts w:hint="eastAsia"/>
        </w:rPr>
        <w:t>2</w:t>
      </w:r>
      <w:r w:rsidR="00BE2F80">
        <w:rPr>
          <w:rFonts w:hint="eastAsia"/>
        </w:rPr>
        <w:t>日</w:t>
      </w:r>
      <w:r>
        <w:rPr>
          <w:rFonts w:hint="eastAsia"/>
        </w:rPr>
        <w:t>。</w:t>
      </w:r>
    </w:p>
    <w:p w:rsidR="008E4A70" w:rsidRPr="00D77B53" w:rsidRDefault="00D77B53" w:rsidP="00D77B53">
      <w:pPr>
        <w:pStyle w:val="a3"/>
        <w:numPr>
          <w:ilvl w:val="0"/>
          <w:numId w:val="4"/>
        </w:numPr>
        <w:ind w:leftChars="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收件資料</w:t>
      </w:r>
      <w:r w:rsidR="008E4A70" w:rsidRPr="00D77B53">
        <w:rPr>
          <w:rFonts w:hint="eastAsia"/>
          <w:b/>
          <w:sz w:val="28"/>
          <w:szCs w:val="28"/>
        </w:rPr>
        <w:t>：請攜帶</w:t>
      </w:r>
      <w:r w:rsidR="00153048" w:rsidRPr="00D77B53">
        <w:rPr>
          <w:rFonts w:hint="eastAsia"/>
          <w:b/>
          <w:sz w:val="28"/>
          <w:szCs w:val="28"/>
        </w:rPr>
        <w:t>1.</w:t>
      </w:r>
      <w:r w:rsidR="00EA5990">
        <w:rPr>
          <w:rFonts w:hint="eastAsia"/>
          <w:b/>
          <w:sz w:val="28"/>
          <w:szCs w:val="28"/>
        </w:rPr>
        <w:t>活動</w:t>
      </w:r>
      <w:r w:rsidR="00153048" w:rsidRPr="00D77B53">
        <w:rPr>
          <w:rFonts w:hint="eastAsia"/>
          <w:b/>
          <w:sz w:val="28"/>
          <w:szCs w:val="28"/>
        </w:rPr>
        <w:t>報名表</w:t>
      </w:r>
      <w:r w:rsidR="00EA5990">
        <w:rPr>
          <w:rFonts w:hint="eastAsia"/>
          <w:b/>
          <w:sz w:val="28"/>
          <w:szCs w:val="28"/>
        </w:rPr>
        <w:t xml:space="preserve"> </w:t>
      </w:r>
      <w:r w:rsidR="00153048" w:rsidRPr="00D77B53">
        <w:rPr>
          <w:rFonts w:hint="eastAsia"/>
          <w:b/>
          <w:sz w:val="28"/>
          <w:szCs w:val="28"/>
        </w:rPr>
        <w:t>2.</w:t>
      </w:r>
      <w:r w:rsidR="008E4A70" w:rsidRPr="00D77B53">
        <w:rPr>
          <w:rFonts w:hint="eastAsia"/>
          <w:b/>
          <w:sz w:val="28"/>
          <w:szCs w:val="28"/>
        </w:rPr>
        <w:t>廣播</w:t>
      </w:r>
      <w:r w:rsidR="00153048" w:rsidRPr="00D77B53">
        <w:rPr>
          <w:rFonts w:hint="eastAsia"/>
          <w:b/>
          <w:sz w:val="28"/>
          <w:szCs w:val="28"/>
        </w:rPr>
        <w:t>音檔</w:t>
      </w:r>
      <w:r w:rsidR="00EA5990">
        <w:rPr>
          <w:rFonts w:hint="eastAsia"/>
          <w:b/>
          <w:sz w:val="28"/>
          <w:szCs w:val="28"/>
        </w:rPr>
        <w:t xml:space="preserve">  </w:t>
      </w:r>
      <w:r w:rsidR="00153048" w:rsidRPr="00D77B53">
        <w:rPr>
          <w:rFonts w:hint="eastAsia"/>
          <w:b/>
          <w:sz w:val="28"/>
          <w:szCs w:val="28"/>
        </w:rPr>
        <w:t>3.</w:t>
      </w:r>
      <w:r w:rsidR="00632B48" w:rsidRPr="00D77B53">
        <w:rPr>
          <w:rFonts w:hint="eastAsia"/>
          <w:b/>
          <w:sz w:val="28"/>
          <w:szCs w:val="28"/>
        </w:rPr>
        <w:t>廣播文案</w:t>
      </w:r>
      <w:r w:rsidR="00EA5990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4.</w:t>
      </w:r>
      <w:r>
        <w:rPr>
          <w:rFonts w:hint="eastAsia"/>
          <w:b/>
          <w:sz w:val="28"/>
          <w:szCs w:val="28"/>
        </w:rPr>
        <w:t>著作財產權同意書</w:t>
      </w:r>
      <w:r>
        <w:rPr>
          <w:rFonts w:hint="eastAsia"/>
          <w:b/>
          <w:sz w:val="28"/>
          <w:szCs w:val="28"/>
        </w:rPr>
        <w:t>5.</w:t>
      </w:r>
      <w:r>
        <w:rPr>
          <w:rFonts w:hint="eastAsia"/>
          <w:b/>
          <w:sz w:val="28"/>
          <w:szCs w:val="28"/>
        </w:rPr>
        <w:t>個資同意書</w:t>
      </w:r>
      <w:r w:rsidR="008E4A70" w:rsidRPr="00D77B53">
        <w:rPr>
          <w:rFonts w:hint="eastAsia"/>
          <w:b/>
          <w:sz w:val="28"/>
          <w:szCs w:val="28"/>
        </w:rPr>
        <w:t>至一樓流通櫃台報名。</w:t>
      </w:r>
    </w:p>
    <w:p w:rsidR="00BE2F80" w:rsidRPr="00153048" w:rsidRDefault="00BE2F80" w:rsidP="00765A22">
      <w:pPr>
        <w:jc w:val="both"/>
      </w:pPr>
    </w:p>
    <w:p w:rsidR="00B0774F" w:rsidRDefault="00BE2F80" w:rsidP="00765A22">
      <w:pPr>
        <w:jc w:val="both"/>
      </w:pPr>
      <w:r>
        <w:rPr>
          <w:rFonts w:hint="eastAsia"/>
        </w:rPr>
        <w:t>六</w:t>
      </w:r>
      <w:r>
        <w:rPr>
          <w:rFonts w:asciiTheme="minorEastAsia" w:hAnsiTheme="minorEastAsia" w:hint="eastAsia"/>
        </w:rPr>
        <w:t>、</w:t>
      </w:r>
      <w:r w:rsidR="00B0774F">
        <w:rPr>
          <w:rFonts w:hint="eastAsia"/>
        </w:rPr>
        <w:t>徵稿</w:t>
      </w:r>
      <w:r>
        <w:rPr>
          <w:rFonts w:hint="eastAsia"/>
        </w:rPr>
        <w:t>廣播</w:t>
      </w:r>
      <w:r w:rsidR="00B0774F">
        <w:rPr>
          <w:rFonts w:hint="eastAsia"/>
        </w:rPr>
        <w:t>內容說明</w:t>
      </w:r>
    </w:p>
    <w:p w:rsidR="00B0774F" w:rsidRDefault="00153048" w:rsidP="00765A22">
      <w:pPr>
        <w:pStyle w:val="a3"/>
        <w:numPr>
          <w:ilvl w:val="0"/>
          <w:numId w:val="6"/>
        </w:numPr>
        <w:ind w:leftChars="0"/>
        <w:jc w:val="both"/>
      </w:pPr>
      <w:r>
        <w:rPr>
          <w:rFonts w:hint="eastAsia"/>
        </w:rPr>
        <w:t>廣播內容可使用</w:t>
      </w:r>
      <w:r w:rsidR="00312465">
        <w:rPr>
          <w:rFonts w:hint="eastAsia"/>
        </w:rPr>
        <w:t>各</w:t>
      </w:r>
      <w:r w:rsidR="007A5C5B">
        <w:rPr>
          <w:rFonts w:hint="eastAsia"/>
        </w:rPr>
        <w:t>種</w:t>
      </w:r>
      <w:r w:rsidR="00312465">
        <w:rPr>
          <w:rFonts w:hint="eastAsia"/>
        </w:rPr>
        <w:t>語言</w:t>
      </w:r>
      <w:r w:rsidR="007A5C5B">
        <w:rPr>
          <w:rFonts w:hint="eastAsia"/>
        </w:rPr>
        <w:t>，且一則廣播內可同時混合使用各種語言</w:t>
      </w:r>
      <w:r w:rsidR="00B0774F">
        <w:rPr>
          <w:rFonts w:hint="eastAsia"/>
        </w:rPr>
        <w:t>。</w:t>
      </w:r>
    </w:p>
    <w:p w:rsidR="00B0774F" w:rsidRDefault="00BE2F80" w:rsidP="00840DE5">
      <w:pPr>
        <w:pStyle w:val="a3"/>
        <w:numPr>
          <w:ilvl w:val="0"/>
          <w:numId w:val="6"/>
        </w:numPr>
        <w:ind w:leftChars="0"/>
        <w:jc w:val="both"/>
      </w:pPr>
      <w:r>
        <w:rPr>
          <w:rFonts w:hint="eastAsia"/>
        </w:rPr>
        <w:t>參賽者可參考下述</w:t>
      </w:r>
      <w:r w:rsidR="00B0774F">
        <w:rPr>
          <w:rFonts w:hint="eastAsia"/>
        </w:rPr>
        <w:t>廣播</w:t>
      </w:r>
      <w:r>
        <w:rPr>
          <w:rFonts w:hint="eastAsia"/>
        </w:rPr>
        <w:t>範例稿內容</w:t>
      </w:r>
      <w:r w:rsidR="00B0774F">
        <w:rPr>
          <w:rFonts w:hint="eastAsia"/>
        </w:rPr>
        <w:t>，或作延伸創意發想，在</w:t>
      </w:r>
      <w:r w:rsidR="00153048">
        <w:rPr>
          <w:rFonts w:hint="eastAsia"/>
        </w:rPr>
        <w:t>音樂、廣播</w:t>
      </w:r>
      <w:r w:rsidR="00B0774F">
        <w:rPr>
          <w:rFonts w:hint="eastAsia"/>
        </w:rPr>
        <w:t>內容及聲音表現上作變化，</w:t>
      </w:r>
      <w:proofErr w:type="gramStart"/>
      <w:r w:rsidR="00B0774F">
        <w:rPr>
          <w:rFonts w:hint="eastAsia"/>
        </w:rPr>
        <w:t>惟投件</w:t>
      </w:r>
      <w:proofErr w:type="gramEnd"/>
      <w:r w:rsidR="00B0774F">
        <w:rPr>
          <w:rFonts w:hint="eastAsia"/>
        </w:rPr>
        <w:t>作品必須含</w:t>
      </w:r>
      <w:r>
        <w:rPr>
          <w:rFonts w:hint="eastAsia"/>
        </w:rPr>
        <w:t>文稿之</w:t>
      </w:r>
      <w:r w:rsidR="00B0774F">
        <w:rPr>
          <w:rFonts w:hint="eastAsia"/>
        </w:rPr>
        <w:t>指定核心</w:t>
      </w:r>
      <w:r w:rsidR="00E25E5C">
        <w:rPr>
          <w:rFonts w:hint="eastAsia"/>
        </w:rPr>
        <w:t>理念</w:t>
      </w:r>
      <w:r w:rsidR="00B0774F">
        <w:rPr>
          <w:rFonts w:hint="eastAsia"/>
        </w:rPr>
        <w:t>。</w:t>
      </w:r>
    </w:p>
    <w:p w:rsidR="006C0C3E" w:rsidRDefault="00BE2F80" w:rsidP="00765A22">
      <w:pPr>
        <w:pStyle w:val="a3"/>
        <w:numPr>
          <w:ilvl w:val="0"/>
          <w:numId w:val="6"/>
        </w:numPr>
        <w:ind w:leftChars="0"/>
        <w:jc w:val="both"/>
      </w:pPr>
      <w:r>
        <w:rPr>
          <w:rFonts w:hint="eastAsia"/>
        </w:rPr>
        <w:t>閉館廣播稿內容範例：</w:t>
      </w:r>
    </w:p>
    <w:p w:rsidR="007A5C5B" w:rsidRPr="006C0C3E" w:rsidRDefault="006C0C3E" w:rsidP="00840DE5">
      <w:pPr>
        <w:pStyle w:val="a3"/>
        <w:ind w:leftChars="0" w:left="864"/>
        <w:jc w:val="both"/>
      </w:pPr>
      <w:r>
        <w:rPr>
          <w:rFonts w:asciiTheme="minorEastAsia" w:hAnsiTheme="minorEastAsia" w:hint="eastAsia"/>
        </w:rPr>
        <w:t xml:space="preserve"> 　　</w:t>
      </w:r>
      <w:r w:rsidR="007A5C5B" w:rsidRPr="006C0C3E">
        <w:rPr>
          <w:rFonts w:asciiTheme="minorEastAsia" w:hAnsiTheme="minorEastAsia" w:hint="eastAsia"/>
        </w:rPr>
        <w:t>各位親愛的讀者晚安，本館今天的開放時間，到晚上十點，</w:t>
      </w:r>
      <w:r w:rsidR="007A5C5B">
        <w:rPr>
          <w:rFonts w:hint="eastAsia"/>
        </w:rPr>
        <w:t>請於九點半前至櫃檯辦理借、還書手續，</w:t>
      </w:r>
      <w:r w:rsidR="007A5C5B" w:rsidRPr="00840DE5">
        <w:rPr>
          <w:rFonts w:asciiTheme="minorEastAsia" w:hAnsiTheme="minorEastAsia" w:hint="eastAsia"/>
        </w:rPr>
        <w:t>我們即將進行閉館，提醒您離開時別忘了個人的隨身物品，謝謝您的合作。中興大學圖書館祝您有個美好的夜晚。</w:t>
      </w:r>
    </w:p>
    <w:p w:rsidR="00BE2F80" w:rsidRDefault="00BE2F80" w:rsidP="00765A22">
      <w:pPr>
        <w:jc w:val="both"/>
      </w:pPr>
    </w:p>
    <w:p w:rsidR="00B0774F" w:rsidRDefault="00BE2F80" w:rsidP="00765A22">
      <w:pPr>
        <w:jc w:val="both"/>
      </w:pPr>
      <w:r>
        <w:rPr>
          <w:rFonts w:hint="eastAsia"/>
        </w:rPr>
        <w:t>七</w:t>
      </w:r>
      <w:r>
        <w:rPr>
          <w:rFonts w:asciiTheme="minorEastAsia" w:hAnsiTheme="minorEastAsia" w:hint="eastAsia"/>
        </w:rPr>
        <w:t>、</w:t>
      </w:r>
      <w:r w:rsidR="000C3C1A">
        <w:rPr>
          <w:rFonts w:hint="eastAsia"/>
        </w:rPr>
        <w:t>注意事項</w:t>
      </w:r>
    </w:p>
    <w:p w:rsidR="000C3C1A" w:rsidRDefault="000C3C1A" w:rsidP="00765A22">
      <w:pPr>
        <w:pStyle w:val="a3"/>
        <w:numPr>
          <w:ilvl w:val="0"/>
          <w:numId w:val="8"/>
        </w:numPr>
        <w:ind w:leftChars="0"/>
        <w:jc w:val="both"/>
      </w:pPr>
      <w:r>
        <w:rPr>
          <w:rFonts w:hint="eastAsia"/>
        </w:rPr>
        <w:t>閉館廣播之核心理念，須具備下列事項：</w:t>
      </w:r>
    </w:p>
    <w:p w:rsidR="00B0774F" w:rsidRDefault="00B0774F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t>問候語</w:t>
      </w:r>
    </w:p>
    <w:p w:rsidR="00B0774F" w:rsidRDefault="00B0774F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t>閉館時間提醒</w:t>
      </w:r>
    </w:p>
    <w:p w:rsidR="00B0774F" w:rsidRDefault="00B0774F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t>提醒辦理借、還書</w:t>
      </w:r>
    </w:p>
    <w:p w:rsidR="00B0774F" w:rsidRDefault="00B0774F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lastRenderedPageBreak/>
        <w:t>隨身物品提醒及相關禮儀宣導</w:t>
      </w:r>
    </w:p>
    <w:p w:rsidR="000C3C1A" w:rsidRDefault="000C3C1A" w:rsidP="00765A22">
      <w:pPr>
        <w:pStyle w:val="a3"/>
        <w:numPr>
          <w:ilvl w:val="0"/>
          <w:numId w:val="8"/>
        </w:numPr>
        <w:ind w:leftChars="0"/>
        <w:jc w:val="both"/>
      </w:pPr>
      <w:r>
        <w:rPr>
          <w:rFonts w:hint="eastAsia"/>
        </w:rPr>
        <w:t>使用之配樂與文案，請注意不得違反智慧財產權之相關規定。</w:t>
      </w:r>
    </w:p>
    <w:p w:rsidR="00B0774F" w:rsidRDefault="000C3C1A" w:rsidP="00765A22">
      <w:pPr>
        <w:pStyle w:val="a3"/>
        <w:numPr>
          <w:ilvl w:val="0"/>
          <w:numId w:val="8"/>
        </w:numPr>
        <w:ind w:leftChars="0"/>
        <w:jc w:val="both"/>
      </w:pPr>
      <w:r>
        <w:rPr>
          <w:rFonts w:hint="eastAsia"/>
        </w:rPr>
        <w:t>得獎之作品，須同意圖書館進行館內公共播放與使用修改。</w:t>
      </w:r>
    </w:p>
    <w:p w:rsidR="00153048" w:rsidRDefault="00153048" w:rsidP="00765A22">
      <w:pPr>
        <w:jc w:val="both"/>
      </w:pPr>
    </w:p>
    <w:p w:rsidR="00B0774F" w:rsidRDefault="008E4A70" w:rsidP="00765A22">
      <w:pPr>
        <w:jc w:val="both"/>
      </w:pPr>
      <w:r>
        <w:rPr>
          <w:rFonts w:hint="eastAsia"/>
        </w:rPr>
        <w:t>八</w:t>
      </w:r>
      <w:r w:rsidR="000C3C1A">
        <w:rPr>
          <w:rFonts w:hint="eastAsia"/>
        </w:rPr>
        <w:t>、</w:t>
      </w:r>
      <w:r w:rsidR="00B0774F">
        <w:rPr>
          <w:rFonts w:hint="eastAsia"/>
        </w:rPr>
        <w:t>評選方式</w:t>
      </w:r>
      <w:r w:rsidR="00324B0B">
        <w:rPr>
          <w:rFonts w:asciiTheme="minorEastAsia" w:hAnsiTheme="minorEastAsia" w:hint="eastAsia"/>
        </w:rPr>
        <w:t>：</w:t>
      </w:r>
      <w:r w:rsidR="00324B0B" w:rsidRPr="00324B0B">
        <w:rPr>
          <w:rFonts w:asciiTheme="minorEastAsia" w:hAnsiTheme="minorEastAsia" w:hint="eastAsia"/>
        </w:rPr>
        <w:t>本館將</w:t>
      </w:r>
      <w:r w:rsidR="00AE3A9E">
        <w:rPr>
          <w:rFonts w:asciiTheme="minorEastAsia" w:hAnsiTheme="minorEastAsia" w:hint="eastAsia"/>
        </w:rPr>
        <w:t>參賽</w:t>
      </w:r>
      <w:r w:rsidR="00324B0B" w:rsidRPr="00324B0B">
        <w:rPr>
          <w:rFonts w:asciiTheme="minorEastAsia" w:hAnsiTheme="minorEastAsia" w:hint="eastAsia"/>
        </w:rPr>
        <w:t>作品上傳於圖書館</w:t>
      </w:r>
      <w:proofErr w:type="spellStart"/>
      <w:r w:rsidR="00324B0B" w:rsidRPr="00324B0B">
        <w:rPr>
          <w:rFonts w:asciiTheme="minorEastAsia" w:hAnsiTheme="minorEastAsia" w:hint="eastAsia"/>
        </w:rPr>
        <w:t>youtube</w:t>
      </w:r>
      <w:proofErr w:type="spellEnd"/>
      <w:r w:rsidR="00324B0B" w:rsidRPr="00324B0B">
        <w:rPr>
          <w:rFonts w:asciiTheme="minorEastAsia" w:hAnsiTheme="minorEastAsia" w:hint="eastAsia"/>
        </w:rPr>
        <w:t>頻道，供本校師生</w:t>
      </w:r>
      <w:r w:rsidR="00AE3A9E">
        <w:rPr>
          <w:rFonts w:asciiTheme="minorEastAsia" w:hAnsiTheme="minorEastAsia" w:hint="eastAsia"/>
        </w:rPr>
        <w:t>於投票</w:t>
      </w:r>
      <w:r w:rsidR="00324B0B" w:rsidRPr="00324B0B">
        <w:rPr>
          <w:rFonts w:asciiTheme="minorEastAsia" w:hAnsiTheme="minorEastAsia" w:hint="eastAsia"/>
        </w:rPr>
        <w:t>網站進行</w:t>
      </w:r>
      <w:r w:rsidR="00AE3A9E">
        <w:rPr>
          <w:rFonts w:asciiTheme="minorEastAsia" w:hAnsiTheme="minorEastAsia" w:hint="eastAsia"/>
        </w:rPr>
        <w:t>票選</w:t>
      </w:r>
      <w:r w:rsidR="00324B0B">
        <w:rPr>
          <w:rFonts w:asciiTheme="minorEastAsia" w:hAnsiTheme="minorEastAsia" w:hint="eastAsia"/>
        </w:rPr>
        <w:t>，以票選數量</w:t>
      </w:r>
      <w:r w:rsidR="00AE3A9E">
        <w:rPr>
          <w:rFonts w:asciiTheme="minorEastAsia" w:hAnsiTheme="minorEastAsia" w:hint="eastAsia"/>
        </w:rPr>
        <w:t>多寡</w:t>
      </w:r>
      <w:r w:rsidR="00324B0B">
        <w:rPr>
          <w:rFonts w:asciiTheme="minorEastAsia" w:hAnsiTheme="minorEastAsia" w:hint="eastAsia"/>
        </w:rPr>
        <w:t>決定前三名</w:t>
      </w:r>
      <w:r w:rsidR="00324B0B" w:rsidRPr="00324B0B">
        <w:rPr>
          <w:rFonts w:asciiTheme="minorEastAsia" w:hAnsiTheme="minorEastAsia" w:hint="eastAsia"/>
        </w:rPr>
        <w:t>。</w:t>
      </w:r>
    </w:p>
    <w:p w:rsidR="00BE2F80" w:rsidRPr="00324B0B" w:rsidRDefault="00BE2F80" w:rsidP="00765A22">
      <w:pPr>
        <w:jc w:val="both"/>
      </w:pPr>
    </w:p>
    <w:p w:rsidR="00B0774F" w:rsidRDefault="008E4A70" w:rsidP="00765A22">
      <w:pPr>
        <w:jc w:val="both"/>
      </w:pPr>
      <w:r>
        <w:rPr>
          <w:rFonts w:hint="eastAsia"/>
        </w:rPr>
        <w:t>九</w:t>
      </w:r>
      <w:r w:rsidR="00BE2F80">
        <w:rPr>
          <w:rFonts w:ascii="新細明體" w:eastAsia="新細明體" w:hAnsi="新細明體" w:hint="eastAsia"/>
        </w:rPr>
        <w:t>、</w:t>
      </w:r>
      <w:r w:rsidR="00B0774F">
        <w:rPr>
          <w:rFonts w:hint="eastAsia"/>
        </w:rPr>
        <w:t>獎勵規定：</w:t>
      </w:r>
    </w:p>
    <w:p w:rsidR="00F52BEF" w:rsidRDefault="00F52BEF" w:rsidP="00765A22">
      <w:pPr>
        <w:pStyle w:val="a3"/>
        <w:numPr>
          <w:ilvl w:val="0"/>
          <w:numId w:val="10"/>
        </w:numPr>
        <w:ind w:leftChars="0"/>
        <w:jc w:val="both"/>
      </w:pPr>
      <w:r>
        <w:rPr>
          <w:rFonts w:hint="eastAsia"/>
        </w:rPr>
        <w:t>凡參加者每人可獲得參加禮物一份</w:t>
      </w:r>
      <w:r w:rsidR="008E4A70">
        <w:rPr>
          <w:rFonts w:hint="eastAsia"/>
        </w:rPr>
        <w:t>。</w:t>
      </w:r>
    </w:p>
    <w:p w:rsidR="00B81868" w:rsidRDefault="00B81868" w:rsidP="00765A22">
      <w:pPr>
        <w:pStyle w:val="a3"/>
        <w:numPr>
          <w:ilvl w:val="0"/>
          <w:numId w:val="10"/>
        </w:numPr>
        <w:ind w:leftChars="0"/>
        <w:jc w:val="both"/>
      </w:pPr>
      <w:r>
        <w:rPr>
          <w:rFonts w:hint="eastAsia"/>
        </w:rPr>
        <w:t>前三名將獲聘為本館之</w:t>
      </w:r>
      <w:r>
        <w:rPr>
          <w:rFonts w:asciiTheme="minorEastAsia" w:hAnsiTheme="minorEastAsia" w:hint="eastAsia"/>
        </w:rPr>
        <w:t>「</w:t>
      </w:r>
      <w:r>
        <w:rPr>
          <w:rFonts w:hint="eastAsia"/>
        </w:rPr>
        <w:t>音樂大使</w:t>
      </w:r>
      <w:r>
        <w:rPr>
          <w:rFonts w:asciiTheme="minorEastAsia" w:hAnsiTheme="minorEastAsia" w:hint="eastAsia"/>
        </w:rPr>
        <w:t>」</w:t>
      </w:r>
      <w:r>
        <w:rPr>
          <w:rFonts w:hint="eastAsia"/>
        </w:rPr>
        <w:t>，進行廣播音樂相關錄製與錄音室推廣活動。</w:t>
      </w:r>
    </w:p>
    <w:p w:rsidR="00B81868" w:rsidRDefault="00B81868" w:rsidP="00765A22">
      <w:pPr>
        <w:pStyle w:val="a3"/>
        <w:numPr>
          <w:ilvl w:val="0"/>
          <w:numId w:val="10"/>
        </w:numPr>
        <w:ind w:leftChars="0"/>
        <w:jc w:val="both"/>
      </w:pPr>
      <w:r>
        <w:rPr>
          <w:rFonts w:hint="eastAsia"/>
        </w:rPr>
        <w:t>網路票選之前三名：</w:t>
      </w:r>
    </w:p>
    <w:p w:rsidR="00B81868" w:rsidRDefault="00B81868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t>第一名</w:t>
      </w:r>
      <w:r w:rsidR="00AD5F9D">
        <w:rPr>
          <w:rFonts w:hint="eastAsia"/>
        </w:rPr>
        <w:t>獲聘</w:t>
      </w:r>
      <w:r>
        <w:rPr>
          <w:rFonts w:hint="eastAsia"/>
        </w:rPr>
        <w:t>廣播製作時數</w:t>
      </w:r>
      <w:r>
        <w:rPr>
          <w:rFonts w:hint="eastAsia"/>
        </w:rPr>
        <w:t>65</w:t>
      </w:r>
      <w:r>
        <w:rPr>
          <w:rFonts w:hint="eastAsia"/>
        </w:rPr>
        <w:t>小時</w:t>
      </w:r>
      <w:r>
        <w:rPr>
          <w:rFonts w:hint="eastAsia"/>
        </w:rPr>
        <w:t>(</w:t>
      </w:r>
      <w:r>
        <w:rPr>
          <w:rFonts w:hint="eastAsia"/>
        </w:rPr>
        <w:t>折合廣播錄製費用約</w:t>
      </w:r>
      <w:r>
        <w:rPr>
          <w:rFonts w:hint="eastAsia"/>
        </w:rPr>
        <w:t>8</w:t>
      </w:r>
      <w:r w:rsidR="001724CB">
        <w:rPr>
          <w:rFonts w:hint="eastAsia"/>
        </w:rPr>
        <w:t>,</w:t>
      </w:r>
      <w:r w:rsidR="00377C82">
        <w:rPr>
          <w:rFonts w:hint="eastAsia"/>
        </w:rPr>
        <w:t>000</w:t>
      </w:r>
      <w:r>
        <w:rPr>
          <w:rFonts w:hint="eastAsia"/>
        </w:rPr>
        <w:t>元</w:t>
      </w:r>
      <w:r>
        <w:rPr>
          <w:rFonts w:hint="eastAsia"/>
        </w:rPr>
        <w:t>)</w:t>
      </w:r>
      <w:r>
        <w:rPr>
          <w:rFonts w:hint="eastAsia"/>
        </w:rPr>
        <w:t>及獎狀</w:t>
      </w:r>
      <w:r>
        <w:rPr>
          <w:rFonts w:hint="eastAsia"/>
        </w:rPr>
        <w:t>1</w:t>
      </w:r>
      <w:r>
        <w:rPr>
          <w:rFonts w:hint="eastAsia"/>
        </w:rPr>
        <w:t>只。</w:t>
      </w:r>
    </w:p>
    <w:p w:rsidR="00B81868" w:rsidRDefault="00AD5F9D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t>第二名</w:t>
      </w:r>
      <w:proofErr w:type="gramStart"/>
      <w:r>
        <w:rPr>
          <w:rFonts w:hint="eastAsia"/>
        </w:rPr>
        <w:t>獲聘</w:t>
      </w:r>
      <w:r w:rsidR="00B81868">
        <w:rPr>
          <w:rFonts w:hint="eastAsia"/>
        </w:rPr>
        <w:t>得廣播</w:t>
      </w:r>
      <w:proofErr w:type="gramEnd"/>
      <w:r w:rsidR="00B81868">
        <w:rPr>
          <w:rFonts w:hint="eastAsia"/>
        </w:rPr>
        <w:t>製作時數</w:t>
      </w:r>
      <w:r w:rsidR="00B81868">
        <w:rPr>
          <w:rFonts w:hint="eastAsia"/>
        </w:rPr>
        <w:t>40</w:t>
      </w:r>
      <w:r w:rsidR="00B81868">
        <w:rPr>
          <w:rFonts w:hint="eastAsia"/>
        </w:rPr>
        <w:t>小時</w:t>
      </w:r>
      <w:r w:rsidR="00B81868">
        <w:rPr>
          <w:rFonts w:hint="eastAsia"/>
        </w:rPr>
        <w:t>(</w:t>
      </w:r>
      <w:r w:rsidR="00B81868">
        <w:rPr>
          <w:rFonts w:hint="eastAsia"/>
        </w:rPr>
        <w:t>折合廣播錄製費用約</w:t>
      </w:r>
      <w:r w:rsidR="00B81868">
        <w:rPr>
          <w:rFonts w:hint="eastAsia"/>
        </w:rPr>
        <w:t>5</w:t>
      </w:r>
      <w:r w:rsidR="00B81868">
        <w:t>,</w:t>
      </w:r>
      <w:r w:rsidR="00377C82">
        <w:rPr>
          <w:rFonts w:hint="eastAsia"/>
        </w:rPr>
        <w:t>000</w:t>
      </w:r>
      <w:r w:rsidR="00B81868">
        <w:rPr>
          <w:rFonts w:hint="eastAsia"/>
        </w:rPr>
        <w:t>元</w:t>
      </w:r>
      <w:r w:rsidR="00B81868">
        <w:rPr>
          <w:rFonts w:hint="eastAsia"/>
        </w:rPr>
        <w:t>)</w:t>
      </w:r>
      <w:r w:rsidR="00B81868">
        <w:rPr>
          <w:rFonts w:hint="eastAsia"/>
        </w:rPr>
        <w:t>及獎狀</w:t>
      </w:r>
      <w:r w:rsidR="00B81868">
        <w:rPr>
          <w:rFonts w:hint="eastAsia"/>
        </w:rPr>
        <w:t>1</w:t>
      </w:r>
      <w:r w:rsidR="00B81868">
        <w:rPr>
          <w:rFonts w:hint="eastAsia"/>
        </w:rPr>
        <w:t>只。</w:t>
      </w:r>
    </w:p>
    <w:p w:rsidR="00B81868" w:rsidRDefault="00AD5F9D" w:rsidP="00765A22">
      <w:pPr>
        <w:pStyle w:val="a3"/>
        <w:numPr>
          <w:ilvl w:val="1"/>
          <w:numId w:val="8"/>
        </w:numPr>
        <w:ind w:leftChars="0"/>
        <w:jc w:val="both"/>
      </w:pPr>
      <w:r>
        <w:rPr>
          <w:rFonts w:hint="eastAsia"/>
        </w:rPr>
        <w:t>第三名</w:t>
      </w:r>
      <w:proofErr w:type="gramStart"/>
      <w:r>
        <w:rPr>
          <w:rFonts w:hint="eastAsia"/>
        </w:rPr>
        <w:t>獲聘</w:t>
      </w:r>
      <w:r w:rsidR="00B81868">
        <w:rPr>
          <w:rFonts w:hint="eastAsia"/>
        </w:rPr>
        <w:t>得廣播</w:t>
      </w:r>
      <w:proofErr w:type="gramEnd"/>
      <w:r w:rsidR="00B81868">
        <w:rPr>
          <w:rFonts w:hint="eastAsia"/>
        </w:rPr>
        <w:t>製作時數</w:t>
      </w:r>
      <w:r w:rsidR="00B81868">
        <w:rPr>
          <w:rFonts w:hint="eastAsia"/>
        </w:rPr>
        <w:t>25</w:t>
      </w:r>
      <w:r w:rsidR="00B81868">
        <w:rPr>
          <w:rFonts w:hint="eastAsia"/>
        </w:rPr>
        <w:t>小時</w:t>
      </w:r>
      <w:r w:rsidR="00B81868">
        <w:rPr>
          <w:rFonts w:hint="eastAsia"/>
        </w:rPr>
        <w:t>(</w:t>
      </w:r>
      <w:r w:rsidR="00B81868">
        <w:rPr>
          <w:rFonts w:hint="eastAsia"/>
        </w:rPr>
        <w:t>折合廣播錄製費用約</w:t>
      </w:r>
      <w:r w:rsidR="00B81868">
        <w:rPr>
          <w:rFonts w:hint="eastAsia"/>
        </w:rPr>
        <w:t>3</w:t>
      </w:r>
      <w:r w:rsidR="00B81868">
        <w:t>,</w:t>
      </w:r>
      <w:r w:rsidR="00377C82">
        <w:rPr>
          <w:rFonts w:hint="eastAsia"/>
        </w:rPr>
        <w:t>000</w:t>
      </w:r>
      <w:r w:rsidR="00B81868">
        <w:rPr>
          <w:rFonts w:hint="eastAsia"/>
        </w:rPr>
        <w:t>元</w:t>
      </w:r>
      <w:r w:rsidR="00B81868">
        <w:rPr>
          <w:rFonts w:hint="eastAsia"/>
        </w:rPr>
        <w:t>)</w:t>
      </w:r>
      <w:r w:rsidR="00B81868">
        <w:rPr>
          <w:rFonts w:hint="eastAsia"/>
        </w:rPr>
        <w:t>及獎狀</w:t>
      </w:r>
      <w:r w:rsidR="00B81868">
        <w:rPr>
          <w:rFonts w:hint="eastAsia"/>
        </w:rPr>
        <w:t>1</w:t>
      </w:r>
      <w:r w:rsidR="00B81868">
        <w:rPr>
          <w:rFonts w:hint="eastAsia"/>
        </w:rPr>
        <w:t>只。</w:t>
      </w:r>
    </w:p>
    <w:p w:rsidR="00637C05" w:rsidRDefault="00637C05" w:rsidP="00765A22">
      <w:pPr>
        <w:pStyle w:val="a3"/>
        <w:numPr>
          <w:ilvl w:val="0"/>
          <w:numId w:val="10"/>
        </w:numPr>
        <w:ind w:leftChars="0"/>
        <w:jc w:val="both"/>
      </w:pPr>
      <w:r>
        <w:rPr>
          <w:rFonts w:hint="eastAsia"/>
        </w:rPr>
        <w:t>參賽者之所有廣播皆有機會於圖書館閉館時段進行播放。</w:t>
      </w:r>
    </w:p>
    <w:p w:rsidR="00BE2F80" w:rsidRDefault="00BE2F80" w:rsidP="00765A22">
      <w:pPr>
        <w:jc w:val="both"/>
      </w:pPr>
    </w:p>
    <w:p w:rsidR="00E25E5C" w:rsidRPr="00E25E5C" w:rsidRDefault="00E25E5C" w:rsidP="00765A22">
      <w:pPr>
        <w:jc w:val="both"/>
        <w:rPr>
          <w:color w:val="FF0000"/>
          <w:sz w:val="16"/>
        </w:rPr>
      </w:pPr>
      <w:r>
        <w:rPr>
          <w:rFonts w:hint="eastAsia"/>
          <w:szCs w:val="40"/>
        </w:rPr>
        <w:t>十、相關規定</w:t>
      </w:r>
    </w:p>
    <w:p w:rsidR="00E25E5C" w:rsidRDefault="00E25E5C" w:rsidP="00765A22">
      <w:pPr>
        <w:pStyle w:val="a3"/>
        <w:numPr>
          <w:ilvl w:val="0"/>
          <w:numId w:val="12"/>
        </w:numPr>
        <w:ind w:leftChars="0"/>
        <w:jc w:val="both"/>
      </w:pPr>
      <w:r>
        <w:rPr>
          <w:rFonts w:hint="eastAsia"/>
        </w:rPr>
        <w:t>參賽作品不得有抄襲或違反智慧財產權之情形。</w:t>
      </w:r>
    </w:p>
    <w:p w:rsidR="0024251A" w:rsidRDefault="00E25E5C" w:rsidP="00765A22">
      <w:pPr>
        <w:pStyle w:val="a3"/>
        <w:numPr>
          <w:ilvl w:val="0"/>
          <w:numId w:val="12"/>
        </w:numPr>
        <w:ind w:leftChars="0"/>
        <w:jc w:val="both"/>
      </w:pPr>
      <w:r>
        <w:rPr>
          <w:rFonts w:hint="eastAsia"/>
        </w:rPr>
        <w:t>得獎者須同意並</w:t>
      </w:r>
      <w:r w:rsidR="0024251A">
        <w:rPr>
          <w:rFonts w:hint="eastAsia"/>
        </w:rPr>
        <w:t>協助</w:t>
      </w:r>
      <w:r>
        <w:rPr>
          <w:rFonts w:hint="eastAsia"/>
        </w:rPr>
        <w:t>本館廣播</w:t>
      </w:r>
      <w:proofErr w:type="gramStart"/>
      <w:r>
        <w:rPr>
          <w:rFonts w:hint="eastAsia"/>
        </w:rPr>
        <w:t>正式</w:t>
      </w:r>
      <w:r w:rsidR="0024251A">
        <w:rPr>
          <w:rFonts w:hint="eastAsia"/>
        </w:rPr>
        <w:t>閉</w:t>
      </w:r>
      <w:proofErr w:type="gramEnd"/>
      <w:r w:rsidR="0024251A">
        <w:rPr>
          <w:rFonts w:hint="eastAsia"/>
        </w:rPr>
        <w:t>館</w:t>
      </w:r>
      <w:proofErr w:type="gramStart"/>
      <w:r w:rsidR="0024251A">
        <w:rPr>
          <w:rFonts w:hint="eastAsia"/>
        </w:rPr>
        <w:t>館</w:t>
      </w:r>
      <w:proofErr w:type="gramEnd"/>
      <w:r w:rsidR="0024251A">
        <w:rPr>
          <w:rFonts w:hint="eastAsia"/>
        </w:rPr>
        <w:t>播</w:t>
      </w:r>
      <w:r>
        <w:rPr>
          <w:rFonts w:hint="eastAsia"/>
        </w:rPr>
        <w:t>錄製與錄音室相關推廣活動</w:t>
      </w:r>
      <w:r w:rsidR="0024251A">
        <w:rPr>
          <w:rFonts w:asciiTheme="minorEastAsia" w:hAnsiTheme="minorEastAsia" w:hint="eastAsia"/>
        </w:rPr>
        <w:t>。</w:t>
      </w:r>
    </w:p>
    <w:p w:rsidR="00E25E5C" w:rsidRDefault="00E25E5C" w:rsidP="0024251A">
      <w:pPr>
        <w:pStyle w:val="a3"/>
        <w:numPr>
          <w:ilvl w:val="0"/>
          <w:numId w:val="12"/>
        </w:numPr>
        <w:ind w:leftChars="0"/>
        <w:jc w:val="both"/>
      </w:pPr>
      <w:r>
        <w:rPr>
          <w:rFonts w:hint="eastAsia"/>
        </w:rPr>
        <w:t>主辦單位具有修改用詞、刪除、重製</w:t>
      </w:r>
      <w:r w:rsidR="0024251A">
        <w:rPr>
          <w:rFonts w:hint="eastAsia"/>
        </w:rPr>
        <w:t>等</w:t>
      </w:r>
      <w:r>
        <w:rPr>
          <w:rFonts w:hint="eastAsia"/>
        </w:rPr>
        <w:t>相關之</w:t>
      </w:r>
      <w:r w:rsidR="0024251A">
        <w:rPr>
          <w:rFonts w:hint="eastAsia"/>
        </w:rPr>
        <w:t>參賽可稿件內容之</w:t>
      </w:r>
      <w:r>
        <w:rPr>
          <w:rFonts w:hint="eastAsia"/>
        </w:rPr>
        <w:t>變動。</w:t>
      </w:r>
    </w:p>
    <w:p w:rsidR="00E25E5C" w:rsidRDefault="00E25E5C" w:rsidP="00402D25">
      <w:pPr>
        <w:pStyle w:val="a3"/>
        <w:numPr>
          <w:ilvl w:val="0"/>
          <w:numId w:val="12"/>
        </w:numPr>
        <w:ind w:leftChars="0"/>
        <w:jc w:val="both"/>
      </w:pPr>
      <w:r>
        <w:rPr>
          <w:rFonts w:hint="eastAsia"/>
        </w:rPr>
        <w:t>報名表資料</w:t>
      </w:r>
      <w:r w:rsidR="00402D25">
        <w:rPr>
          <w:rFonts w:hint="eastAsia"/>
        </w:rPr>
        <w:t>請</w:t>
      </w:r>
      <w:r>
        <w:rPr>
          <w:rFonts w:hint="eastAsia"/>
        </w:rPr>
        <w:t>據實詳細填寫，報名後不</w:t>
      </w:r>
      <w:r w:rsidR="00402D25">
        <w:rPr>
          <w:rFonts w:hint="eastAsia"/>
        </w:rPr>
        <w:t>可</w:t>
      </w:r>
      <w:r>
        <w:rPr>
          <w:rFonts w:hint="eastAsia"/>
        </w:rPr>
        <w:t>要求增減或變更。</w:t>
      </w:r>
    </w:p>
    <w:p w:rsidR="00E25E5C" w:rsidRDefault="00E25E5C" w:rsidP="00E21ACB">
      <w:pPr>
        <w:pStyle w:val="a3"/>
        <w:numPr>
          <w:ilvl w:val="0"/>
          <w:numId w:val="12"/>
        </w:numPr>
        <w:ind w:leftChars="0"/>
        <w:jc w:val="both"/>
      </w:pPr>
      <w:r>
        <w:rPr>
          <w:rFonts w:hint="eastAsia"/>
        </w:rPr>
        <w:t>本活動如有任何疑義，皆以主辦單位正式公告為準，另主辦單位保留活動修改變更之權利。</w:t>
      </w:r>
    </w:p>
    <w:p w:rsidR="008E4A70" w:rsidRDefault="00E25E5C" w:rsidP="00765A22">
      <w:pPr>
        <w:pStyle w:val="a3"/>
        <w:numPr>
          <w:ilvl w:val="0"/>
          <w:numId w:val="12"/>
        </w:numPr>
        <w:ind w:leftChars="0"/>
        <w:jc w:val="both"/>
      </w:pPr>
      <w:r>
        <w:rPr>
          <w:rFonts w:hint="eastAsia"/>
        </w:rPr>
        <w:t>凡參加本活動者皆視為同意以上之規定。</w:t>
      </w:r>
    </w:p>
    <w:p w:rsidR="004572E7" w:rsidRPr="00FA7570" w:rsidRDefault="004572E7" w:rsidP="00915B24">
      <w:pPr>
        <w:jc w:val="center"/>
        <w:rPr>
          <w:b/>
          <w:sz w:val="40"/>
          <w:szCs w:val="40"/>
        </w:rPr>
      </w:pPr>
      <w:r>
        <w:br w:type="page"/>
      </w:r>
      <w:r w:rsidRPr="00FA7570">
        <w:rPr>
          <w:rFonts w:hint="eastAsia"/>
          <w:b/>
          <w:sz w:val="40"/>
          <w:szCs w:val="40"/>
        </w:rPr>
        <w:lastRenderedPageBreak/>
        <w:t>圖書館創意廣播徵選活動報名表</w:t>
      </w:r>
    </w:p>
    <w:tbl>
      <w:tblPr>
        <w:tblW w:w="1026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701"/>
        <w:gridCol w:w="3686"/>
        <w:gridCol w:w="3926"/>
      </w:tblGrid>
      <w:tr w:rsidR="004572E7" w:rsidRPr="00AF7D2A" w:rsidTr="003374A4">
        <w:trPr>
          <w:trHeight w:val="568"/>
          <w:jc w:val="center"/>
        </w:trPr>
        <w:tc>
          <w:tcPr>
            <w:tcW w:w="10263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4572E7" w:rsidRPr="00AF7D2A" w:rsidRDefault="0064682E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創意廣播主題名稱：</w:t>
            </w:r>
          </w:p>
        </w:tc>
      </w:tr>
      <w:tr w:rsidR="0064682E" w:rsidRPr="00AF7D2A" w:rsidTr="003374A4">
        <w:trPr>
          <w:trHeight w:val="568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682E" w:rsidRDefault="0064682E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創作理念：</w:t>
            </w:r>
          </w:p>
        </w:tc>
      </w:tr>
      <w:tr w:rsidR="004572E7" w:rsidRPr="00AF7D2A" w:rsidTr="003374A4">
        <w:trPr>
          <w:trHeight w:val="568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2E7" w:rsidRPr="00AF7D2A" w:rsidRDefault="0064682E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作品長度：______分鐘</w:t>
            </w:r>
          </w:p>
        </w:tc>
      </w:tr>
      <w:tr w:rsidR="004572E7" w:rsidRPr="00AF7D2A" w:rsidTr="003374A4">
        <w:trPr>
          <w:trHeight w:val="39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8C5C0"/>
            <w:vAlign w:val="center"/>
          </w:tcPr>
          <w:p w:rsidR="004572E7" w:rsidRPr="00915B24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915B2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聯繫人</w:t>
            </w: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系</w:t>
            </w:r>
            <w:proofErr w:type="gramStart"/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所年級</w:t>
            </w:r>
            <w:proofErr w:type="gramEnd"/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行動電話</w:t>
            </w: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2D55">
              <w:rPr>
                <w:rFonts w:ascii="微軟正黑體" w:eastAsia="微軟正黑體" w:hAnsi="微軟正黑體"/>
                <w:sz w:val="26"/>
                <w:szCs w:val="26"/>
              </w:rPr>
              <w:t>E</w:t>
            </w:r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－mail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572E7" w:rsidRPr="00AF7D2A" w:rsidTr="003374A4">
        <w:trPr>
          <w:trHeight w:val="31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8C5C0"/>
            <w:vAlign w:val="center"/>
          </w:tcPr>
          <w:p w:rsidR="004572E7" w:rsidRPr="00915B24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915B2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成員</w:t>
            </w: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4572E7" w:rsidRPr="00AF30A8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F30A8">
              <w:rPr>
                <w:rFonts w:ascii="微軟正黑體" w:eastAsia="微軟正黑體" w:hAnsi="微軟正黑體" w:hint="eastAsia"/>
                <w:sz w:val="26"/>
                <w:szCs w:val="26"/>
              </w:rPr>
              <w:t>序號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姓名</w:t>
            </w: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212D55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系</w:t>
            </w:r>
            <w:proofErr w:type="gramStart"/>
            <w:r w:rsidRPr="00212D55">
              <w:rPr>
                <w:rFonts w:ascii="微軟正黑體" w:eastAsia="微軟正黑體" w:hAnsi="微軟正黑體" w:hint="eastAsia"/>
                <w:sz w:val="26"/>
                <w:szCs w:val="26"/>
              </w:rPr>
              <w:t>所年級</w:t>
            </w:r>
            <w:proofErr w:type="gramEnd"/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4572E7" w:rsidRPr="00AF30A8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F30A8">
              <w:rPr>
                <w:rFonts w:ascii="Adobe Gothic Std B" w:eastAsia="Adobe Gothic Std B" w:hAnsi="Adobe Gothic Std B" w:hint="eastAsia"/>
                <w:sz w:val="28"/>
              </w:rPr>
              <w:t>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u w:val="single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4572E7" w:rsidRPr="00AF30A8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F30A8">
              <w:rPr>
                <w:rFonts w:ascii="Adobe Gothic Std B" w:eastAsia="Adobe Gothic Std B" w:hAnsi="Adobe Gothic Std B" w:hint="eastAsia"/>
                <w:sz w:val="28"/>
              </w:rPr>
              <w:t>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u w:val="single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4572E7" w:rsidRPr="00AF30A8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F30A8">
              <w:rPr>
                <w:rFonts w:ascii="Adobe Gothic Std B" w:eastAsia="Adobe Gothic Std B" w:hAnsi="Adobe Gothic Std B" w:hint="eastAsia"/>
                <w:sz w:val="28"/>
              </w:rPr>
              <w:t>③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u w:val="single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572E7" w:rsidRPr="00AF7D2A" w:rsidTr="003374A4">
        <w:trPr>
          <w:trHeight w:val="619"/>
          <w:jc w:val="center"/>
        </w:trPr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4572E7" w:rsidRPr="00AF30A8" w:rsidRDefault="004572E7" w:rsidP="003374A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F30A8">
              <w:rPr>
                <w:rFonts w:ascii="Adobe Gothic Std B" w:eastAsia="Adobe Gothic Std B" w:hAnsi="Adobe Gothic Std B" w:hint="eastAsia"/>
                <w:sz w:val="28"/>
              </w:rPr>
              <w:t>④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u w:val="single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572E7" w:rsidRPr="00AF7D2A" w:rsidTr="0064682E">
        <w:trPr>
          <w:trHeight w:val="1747"/>
          <w:jc w:val="center"/>
        </w:trPr>
        <w:tc>
          <w:tcPr>
            <w:tcW w:w="1026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2E7" w:rsidRPr="00AF7D2A" w:rsidRDefault="004572E7" w:rsidP="003374A4">
            <w:pPr>
              <w:spacing w:line="460" w:lineRule="exact"/>
              <w:rPr>
                <w:rFonts w:ascii="微軟正黑體" w:eastAsia="微軟正黑體" w:hAnsi="微軟正黑體"/>
                <w:bdr w:val="single" w:sz="4" w:space="0" w:color="auto"/>
              </w:rPr>
            </w:pPr>
            <w:r w:rsidRPr="00AF7D2A">
              <w:rPr>
                <w:rFonts w:ascii="微軟正黑體" w:eastAsia="微軟正黑體" w:hAnsi="微軟正黑體" w:hint="eastAsia"/>
                <w:bdr w:val="single" w:sz="4" w:space="0" w:color="auto"/>
              </w:rPr>
              <w:t>備註</w:t>
            </w:r>
          </w:p>
          <w:p w:rsidR="004572E7" w:rsidRPr="00AF7D2A" w:rsidRDefault="004572E7" w:rsidP="004572E7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</w:rPr>
            </w:pPr>
            <w:r w:rsidRPr="00AF7D2A">
              <w:rPr>
                <w:rFonts w:ascii="微軟正黑體" w:eastAsia="微軟正黑體" w:hAnsi="微軟正黑體" w:hint="eastAsia"/>
              </w:rPr>
              <w:t>請於</w:t>
            </w:r>
            <w:r w:rsidRPr="00630F7A">
              <w:rPr>
                <w:rFonts w:ascii="微軟正黑體" w:eastAsia="微軟正黑體" w:hAnsi="微軟正黑體" w:hint="eastAsia"/>
              </w:rPr>
              <w:t>10</w:t>
            </w:r>
            <w:r w:rsidR="00632B48">
              <w:rPr>
                <w:rFonts w:ascii="微軟正黑體" w:eastAsia="微軟正黑體" w:hAnsi="微軟正黑體" w:hint="eastAsia"/>
              </w:rPr>
              <w:t>6</w:t>
            </w:r>
            <w:r w:rsidRPr="00630F7A">
              <w:rPr>
                <w:rFonts w:ascii="微軟正黑體" w:eastAsia="微軟正黑體" w:hAnsi="微軟正黑體" w:hint="eastAsia"/>
              </w:rPr>
              <w:t>年</w:t>
            </w:r>
            <w:r w:rsidR="00B81868">
              <w:rPr>
                <w:rFonts w:ascii="微軟正黑體" w:eastAsia="微軟正黑體" w:hAnsi="微軟正黑體" w:hint="eastAsia"/>
              </w:rPr>
              <w:t>6</w:t>
            </w:r>
            <w:r w:rsidRPr="00630F7A">
              <w:rPr>
                <w:rFonts w:ascii="微軟正黑體" w:eastAsia="微軟正黑體" w:hAnsi="微軟正黑體" w:hint="eastAsia"/>
              </w:rPr>
              <w:t>月</w:t>
            </w:r>
            <w:r w:rsidR="00B81868">
              <w:rPr>
                <w:rFonts w:ascii="微軟正黑體" w:eastAsia="微軟正黑體" w:hAnsi="微軟正黑體" w:hint="eastAsia"/>
              </w:rPr>
              <w:t>30</w:t>
            </w:r>
            <w:r w:rsidRPr="00630F7A">
              <w:rPr>
                <w:rFonts w:ascii="微軟正黑體" w:eastAsia="微軟正黑體" w:hAnsi="微軟正黑體" w:hint="eastAsia"/>
              </w:rPr>
              <w:t>日前</w:t>
            </w:r>
            <w:r w:rsidRPr="00630F7A">
              <w:rPr>
                <w:rFonts w:ascii="微軟正黑體" w:eastAsia="微軟正黑體" w:hAnsi="微軟正黑體" w:cs="Times New Roman" w:hint="eastAsia"/>
              </w:rPr>
              <w:t>連同</w:t>
            </w:r>
            <w:r w:rsidR="00632B48">
              <w:rPr>
                <w:rFonts w:ascii="微軟正黑體" w:eastAsia="微軟正黑體" w:hAnsi="微軟正黑體" w:cs="Times New Roman" w:hint="eastAsia"/>
              </w:rPr>
              <w:t>1.報名表2.廣播音</w:t>
            </w:r>
            <w:r w:rsidRPr="00630F7A">
              <w:rPr>
                <w:rFonts w:ascii="微軟正黑體" w:eastAsia="微軟正黑體" w:hAnsi="微軟正黑體" w:cs="Times New Roman" w:hint="eastAsia"/>
              </w:rPr>
              <w:t>檔</w:t>
            </w:r>
            <w:r w:rsidR="00632B48">
              <w:rPr>
                <w:rFonts w:ascii="微軟正黑體" w:eastAsia="微軟正黑體" w:hAnsi="微軟正黑體" w:cs="Times New Roman" w:hint="eastAsia"/>
              </w:rPr>
              <w:t>3.廣播文案，</w:t>
            </w:r>
            <w:r w:rsidR="00632B48">
              <w:rPr>
                <w:rFonts w:ascii="微軟正黑體" w:eastAsia="微軟正黑體" w:hAnsi="微軟正黑體" w:hint="eastAsia"/>
              </w:rPr>
              <w:t>親送至</w:t>
            </w:r>
            <w:proofErr w:type="gramStart"/>
            <w:r w:rsidR="00632B48">
              <w:rPr>
                <w:rFonts w:ascii="微軟正黑體" w:eastAsia="微軟正黑體" w:hAnsi="微軟正黑體" w:hint="eastAsia"/>
              </w:rPr>
              <w:t>圖書館借還書櫃</w:t>
            </w:r>
            <w:proofErr w:type="gramEnd"/>
            <w:r w:rsidR="00632B48">
              <w:rPr>
                <w:rFonts w:ascii="微軟正黑體" w:eastAsia="微軟正黑體" w:hAnsi="微軟正黑體" w:hint="eastAsia"/>
              </w:rPr>
              <w:t>台報名。</w:t>
            </w:r>
          </w:p>
          <w:p w:rsidR="004572E7" w:rsidRPr="00AF7D2A" w:rsidRDefault="004572E7" w:rsidP="004572E7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</w:rPr>
            </w:pPr>
            <w:r w:rsidRPr="00AF7D2A">
              <w:rPr>
                <w:rFonts w:ascii="微軟正黑體" w:eastAsia="微軟正黑體" w:hAnsi="微軟正黑體" w:hint="eastAsia"/>
              </w:rPr>
              <w:t>每組最多限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Pr="00AF7D2A">
              <w:rPr>
                <w:rFonts w:ascii="微軟正黑體" w:eastAsia="微軟正黑體" w:hAnsi="微軟正黑體" w:hint="eastAsia"/>
              </w:rPr>
              <w:t>人參加。</w:t>
            </w:r>
          </w:p>
          <w:p w:rsidR="004572E7" w:rsidRPr="00AF7D2A" w:rsidRDefault="004572E7" w:rsidP="00FA7570">
            <w:pPr>
              <w:pStyle w:val="a3"/>
              <w:widowControl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凡報名參加</w:t>
            </w:r>
            <w:r w:rsidRPr="00AF7D2A">
              <w:rPr>
                <w:rFonts w:ascii="微軟正黑體" w:eastAsia="微軟正黑體" w:hAnsi="微軟正黑體" w:cs="Times New Roman" w:hint="eastAsia"/>
              </w:rPr>
              <w:t>者，</w:t>
            </w:r>
            <w:r w:rsidR="00FA7570">
              <w:rPr>
                <w:rFonts w:ascii="微軟正黑體" w:eastAsia="微軟正黑體" w:hAnsi="微軟正黑體" w:cs="Times New Roman" w:hint="eastAsia"/>
              </w:rPr>
              <w:t>同意</w:t>
            </w:r>
            <w:r>
              <w:rPr>
                <w:rFonts w:ascii="微軟正黑體" w:eastAsia="微軟正黑體" w:hAnsi="微軟正黑體" w:cs="Times New Roman" w:hint="eastAsia"/>
              </w:rPr>
              <w:t>遵守本活動</w:t>
            </w:r>
            <w:r w:rsidRPr="00AF7D2A">
              <w:rPr>
                <w:rFonts w:ascii="微軟正黑體" w:eastAsia="微軟正黑體" w:hAnsi="微軟正黑體" w:cs="Times New Roman" w:hint="eastAsia"/>
              </w:rPr>
              <w:t>所述之各項規定。</w:t>
            </w:r>
          </w:p>
        </w:tc>
      </w:tr>
      <w:tr w:rsidR="0064682E" w:rsidRPr="00AF7D2A" w:rsidTr="003374A4">
        <w:trPr>
          <w:trHeight w:val="1747"/>
          <w:jc w:val="center"/>
        </w:trPr>
        <w:tc>
          <w:tcPr>
            <w:tcW w:w="10263" w:type="dxa"/>
            <w:gridSpan w:val="4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64682E" w:rsidRDefault="0064682E" w:rsidP="0064682E">
            <w:r>
              <w:rPr>
                <w:rFonts w:hint="eastAsia"/>
              </w:rPr>
              <w:t>請詳閱【個人資料提供同意書】，已閱讀並同意者請打勾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64682E" w:rsidRPr="0064682E" w:rsidRDefault="0064682E" w:rsidP="0064682E">
            <w:r>
              <w:rPr>
                <w:rFonts w:hint="eastAsia"/>
              </w:rPr>
              <w:t>本館因應活動收集之個人資料僅供活動相關使用。</w:t>
            </w:r>
          </w:p>
        </w:tc>
      </w:tr>
    </w:tbl>
    <w:p w:rsidR="004572E7" w:rsidRPr="004572E7" w:rsidRDefault="004572E7">
      <w:pPr>
        <w:widowControl/>
      </w:pPr>
    </w:p>
    <w:p w:rsidR="004572E7" w:rsidRDefault="004572E7">
      <w:pPr>
        <w:widowControl/>
      </w:pPr>
    </w:p>
    <w:p w:rsidR="00E807EC" w:rsidRDefault="00E807EC">
      <w:pPr>
        <w:widowControl/>
      </w:pPr>
    </w:p>
    <w:p w:rsidR="00E807EC" w:rsidRDefault="00E807EC">
      <w:pPr>
        <w:widowControl/>
      </w:pPr>
    </w:p>
    <w:p w:rsidR="00E807EC" w:rsidRDefault="00E807EC">
      <w:pPr>
        <w:widowControl/>
      </w:pPr>
    </w:p>
    <w:p w:rsidR="00E807EC" w:rsidRDefault="00E807EC">
      <w:pPr>
        <w:widowControl/>
      </w:pPr>
    </w:p>
    <w:p w:rsidR="004572E7" w:rsidRDefault="004572E7">
      <w:pPr>
        <w:widowControl/>
      </w:pPr>
    </w:p>
    <w:p w:rsidR="00E807EC" w:rsidRDefault="00E807EC" w:rsidP="0064682E">
      <w:pPr>
        <w:adjustRightInd w:val="0"/>
        <w:snapToGrid w:val="0"/>
        <w:spacing w:beforeLines="50" w:before="180" w:line="400" w:lineRule="exact"/>
        <w:jc w:val="center"/>
        <w:rPr>
          <w:rFonts w:eastAsia="標楷體"/>
          <w:b/>
          <w:sz w:val="28"/>
          <w:szCs w:val="28"/>
        </w:rPr>
      </w:pPr>
    </w:p>
    <w:p w:rsidR="0064682E" w:rsidRPr="0050105E" w:rsidRDefault="00632B48" w:rsidP="0064682E">
      <w:pPr>
        <w:adjustRightInd w:val="0"/>
        <w:snapToGrid w:val="0"/>
        <w:spacing w:beforeLines="50" w:before="180"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106</w:t>
      </w:r>
      <w:r>
        <w:rPr>
          <w:rFonts w:eastAsia="標楷體" w:hint="eastAsia"/>
          <w:b/>
          <w:sz w:val="28"/>
          <w:szCs w:val="28"/>
        </w:rPr>
        <w:t>年圖書館創意廣播徵選活動</w:t>
      </w:r>
    </w:p>
    <w:p w:rsidR="0064682E" w:rsidRPr="0050105E" w:rsidRDefault="0064682E" w:rsidP="0064682E">
      <w:pPr>
        <w:snapToGrid w:val="0"/>
        <w:ind w:leftChars="75" w:left="1021" w:hangingChars="300" w:hanging="841"/>
        <w:jc w:val="center"/>
        <w:rPr>
          <w:rFonts w:eastAsia="標楷體"/>
          <w:b/>
          <w:sz w:val="28"/>
          <w:szCs w:val="28"/>
        </w:rPr>
      </w:pPr>
      <w:r w:rsidRPr="0050105E">
        <w:rPr>
          <w:rFonts w:eastAsia="標楷體" w:hint="eastAsia"/>
          <w:b/>
          <w:bCs/>
          <w:sz w:val="28"/>
          <w:szCs w:val="28"/>
        </w:rPr>
        <w:t>【</w:t>
      </w:r>
      <w:r w:rsidR="00632B48">
        <w:rPr>
          <w:rFonts w:eastAsia="標楷體" w:hint="eastAsia"/>
          <w:b/>
        </w:rPr>
        <w:t>著作</w:t>
      </w:r>
      <w:r w:rsidRPr="0050105E">
        <w:rPr>
          <w:rFonts w:eastAsia="標楷體" w:hint="eastAsia"/>
          <w:b/>
        </w:rPr>
        <w:t>財產權授權使用同意書</w:t>
      </w:r>
      <w:r w:rsidRPr="0050105E">
        <w:rPr>
          <w:rFonts w:eastAsia="標楷體" w:hint="eastAsia"/>
          <w:b/>
          <w:bCs/>
          <w:sz w:val="28"/>
          <w:szCs w:val="28"/>
        </w:rPr>
        <w:t>】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作品名稱：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參賽人</w:t>
      </w:r>
      <w:r w:rsidRPr="0050105E">
        <w:rPr>
          <w:rFonts w:eastAsia="標楷體"/>
          <w:sz w:val="28"/>
          <w:szCs w:val="28"/>
        </w:rPr>
        <w:t xml:space="preserve">  </w:t>
      </w:r>
      <w:r w:rsidRPr="0050105E">
        <w:rPr>
          <w:rFonts w:eastAsia="標楷體"/>
          <w:sz w:val="28"/>
          <w:szCs w:val="28"/>
          <w:u w:val="single"/>
        </w:rPr>
        <w:t xml:space="preserve">           </w:t>
      </w:r>
      <w:r w:rsidRPr="0050105E">
        <w:rPr>
          <w:rFonts w:eastAsia="標楷體"/>
          <w:u w:val="single"/>
        </w:rPr>
        <w:t>(</w:t>
      </w:r>
      <w:r w:rsidRPr="0050105E">
        <w:rPr>
          <w:rFonts w:eastAsia="標楷體" w:hint="eastAsia"/>
          <w:u w:val="single"/>
        </w:rPr>
        <w:t>代表人</w:t>
      </w:r>
      <w:r w:rsidRPr="0050105E">
        <w:rPr>
          <w:rFonts w:eastAsia="標楷體"/>
          <w:u w:val="single"/>
        </w:rPr>
        <w:t>)</w:t>
      </w:r>
      <w:r w:rsidRPr="0050105E">
        <w:rPr>
          <w:rFonts w:eastAsia="標楷體"/>
          <w:sz w:val="28"/>
          <w:szCs w:val="28"/>
        </w:rPr>
        <w:t xml:space="preserve"> (</w:t>
      </w:r>
      <w:r w:rsidRPr="0050105E">
        <w:rPr>
          <w:rFonts w:eastAsia="標楷體" w:hint="eastAsia"/>
          <w:sz w:val="28"/>
          <w:szCs w:val="28"/>
        </w:rPr>
        <w:t>以下簡稱甲方</w:t>
      </w:r>
      <w:r w:rsidRPr="0050105E">
        <w:rPr>
          <w:rFonts w:eastAsia="標楷體"/>
          <w:sz w:val="28"/>
          <w:szCs w:val="28"/>
        </w:rPr>
        <w:t>)</w:t>
      </w:r>
    </w:p>
    <w:p w:rsidR="0064682E" w:rsidRPr="0050105E" w:rsidRDefault="00632B48" w:rsidP="0064682E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中興大學圖書館</w:t>
      </w:r>
      <w:r w:rsidR="0064682E" w:rsidRPr="0050105E">
        <w:rPr>
          <w:rFonts w:eastAsia="標楷體"/>
          <w:sz w:val="28"/>
          <w:szCs w:val="28"/>
        </w:rPr>
        <w:t xml:space="preserve"> (</w:t>
      </w:r>
      <w:r w:rsidR="0064682E" w:rsidRPr="0050105E">
        <w:rPr>
          <w:rFonts w:eastAsia="標楷體" w:hint="eastAsia"/>
          <w:sz w:val="28"/>
          <w:szCs w:val="28"/>
        </w:rPr>
        <w:t>以下簡稱乙方</w:t>
      </w:r>
      <w:r w:rsidR="0064682E" w:rsidRPr="0050105E">
        <w:rPr>
          <w:rFonts w:eastAsia="標楷體"/>
          <w:sz w:val="28"/>
          <w:szCs w:val="28"/>
        </w:rPr>
        <w:t>)</w:t>
      </w:r>
    </w:p>
    <w:p w:rsidR="0064682E" w:rsidRPr="0050105E" w:rsidRDefault="0064682E" w:rsidP="0064682E">
      <w:pPr>
        <w:adjustRightInd w:val="0"/>
        <w:snapToGrid w:val="0"/>
        <w:spacing w:beforeLines="50" w:before="180" w:line="400" w:lineRule="exact"/>
        <w:rPr>
          <w:rFonts w:eastAsia="標楷體"/>
          <w:bCs/>
          <w:sz w:val="28"/>
          <w:szCs w:val="28"/>
        </w:rPr>
      </w:pPr>
      <w:r w:rsidRPr="0050105E">
        <w:rPr>
          <w:rFonts w:eastAsia="標楷體" w:hint="eastAsia"/>
          <w:bCs/>
          <w:sz w:val="28"/>
          <w:szCs w:val="28"/>
        </w:rPr>
        <w:t>茲因甲方參加乙方主辦之</w:t>
      </w:r>
      <w:r>
        <w:rPr>
          <w:rFonts w:eastAsia="標楷體"/>
          <w:bCs/>
          <w:sz w:val="28"/>
          <w:szCs w:val="28"/>
        </w:rPr>
        <w:t>10</w:t>
      </w:r>
      <w:r w:rsidR="00632B48">
        <w:rPr>
          <w:rFonts w:eastAsia="標楷體" w:hint="eastAsia"/>
          <w:bCs/>
          <w:sz w:val="28"/>
          <w:szCs w:val="28"/>
        </w:rPr>
        <w:t>6</w:t>
      </w:r>
      <w:r>
        <w:rPr>
          <w:rFonts w:eastAsia="標楷體" w:hint="eastAsia"/>
          <w:bCs/>
          <w:sz w:val="28"/>
          <w:szCs w:val="28"/>
        </w:rPr>
        <w:t>年</w:t>
      </w:r>
      <w:r w:rsidR="00632B48" w:rsidRPr="00632B48">
        <w:rPr>
          <w:rFonts w:eastAsia="標楷體" w:hint="eastAsia"/>
          <w:bCs/>
          <w:sz w:val="28"/>
          <w:szCs w:val="28"/>
        </w:rPr>
        <w:t>圖書館創意廣播徵選活動</w:t>
      </w:r>
      <w:r w:rsidRPr="0050105E">
        <w:rPr>
          <w:rFonts w:eastAsia="標楷體" w:hint="eastAsia"/>
          <w:sz w:val="28"/>
          <w:szCs w:val="28"/>
        </w:rPr>
        <w:t>，同意於獲獎後，甲方將其得獎作品之著作財產權全數讓與乙方，且</w:t>
      </w:r>
      <w:proofErr w:type="gramStart"/>
      <w:r w:rsidRPr="0050105E">
        <w:rPr>
          <w:rFonts w:eastAsia="標楷體" w:hint="eastAsia"/>
          <w:sz w:val="28"/>
          <w:szCs w:val="28"/>
        </w:rPr>
        <w:t>不對乙</w:t>
      </w:r>
      <w:proofErr w:type="gramEnd"/>
      <w:r w:rsidRPr="0050105E">
        <w:rPr>
          <w:rFonts w:eastAsia="標楷體" w:hint="eastAsia"/>
          <w:sz w:val="28"/>
          <w:szCs w:val="28"/>
        </w:rPr>
        <w:t>方及其轉授權之第三人行使著作人格權。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甲方同意並保證遵從下列條款：</w:t>
      </w:r>
    </w:p>
    <w:p w:rsidR="0064682E" w:rsidRPr="0050105E" w:rsidRDefault="0064682E" w:rsidP="0064682E">
      <w:pPr>
        <w:spacing w:line="400" w:lineRule="exact"/>
        <w:ind w:leftChars="235" w:left="836" w:hangingChars="97" w:hanging="272"/>
        <w:rPr>
          <w:rFonts w:eastAsia="標楷體"/>
          <w:sz w:val="28"/>
          <w:szCs w:val="28"/>
        </w:rPr>
      </w:pPr>
      <w:r w:rsidRPr="0050105E">
        <w:rPr>
          <w:rFonts w:eastAsia="標楷體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甲方擁有完全履行並簽署</w:t>
      </w:r>
      <w:r w:rsidRPr="0050105E">
        <w:rPr>
          <w:rFonts w:eastAsia="標楷體" w:hint="eastAsia"/>
          <w:sz w:val="28"/>
          <w:szCs w:val="28"/>
        </w:rPr>
        <w:t>本同意書之權利與權限。</w:t>
      </w:r>
    </w:p>
    <w:p w:rsidR="0064682E" w:rsidRPr="0050105E" w:rsidRDefault="0064682E" w:rsidP="0064682E">
      <w:pPr>
        <w:spacing w:line="400" w:lineRule="exact"/>
        <w:ind w:leftChars="235" w:left="836" w:hangingChars="97" w:hanging="272"/>
        <w:rPr>
          <w:rFonts w:eastAsia="標楷體"/>
          <w:sz w:val="28"/>
          <w:szCs w:val="28"/>
        </w:rPr>
      </w:pPr>
      <w:r w:rsidRPr="0050105E">
        <w:rPr>
          <w:rFonts w:eastAsia="標楷體"/>
          <w:sz w:val="28"/>
          <w:szCs w:val="28"/>
        </w:rPr>
        <w:t>2.</w:t>
      </w:r>
      <w:r w:rsidRPr="0050105E">
        <w:rPr>
          <w:rFonts w:eastAsia="標楷體" w:hint="eastAsia"/>
          <w:sz w:val="28"/>
          <w:szCs w:val="28"/>
        </w:rPr>
        <w:t>甲方授權之著作內容皆為自行</w:t>
      </w:r>
      <w:r w:rsidR="00632B48">
        <w:rPr>
          <w:rFonts w:eastAsia="標楷體" w:hint="eastAsia"/>
          <w:sz w:val="28"/>
          <w:szCs w:val="28"/>
        </w:rPr>
        <w:t>錄製</w:t>
      </w:r>
      <w:r w:rsidRPr="0050105E">
        <w:rPr>
          <w:rFonts w:eastAsia="標楷體" w:hint="eastAsia"/>
          <w:sz w:val="28"/>
          <w:szCs w:val="28"/>
        </w:rPr>
        <w:t>與創作。</w:t>
      </w:r>
    </w:p>
    <w:p w:rsidR="0064682E" w:rsidRPr="0050105E" w:rsidRDefault="0064682E" w:rsidP="0064682E">
      <w:pPr>
        <w:spacing w:line="400" w:lineRule="exact"/>
        <w:ind w:leftChars="235" w:left="836" w:hangingChars="97" w:hanging="272"/>
        <w:rPr>
          <w:rFonts w:eastAsia="標楷體"/>
          <w:sz w:val="28"/>
          <w:szCs w:val="28"/>
        </w:rPr>
      </w:pPr>
      <w:r w:rsidRPr="0050105E">
        <w:rPr>
          <w:rFonts w:eastAsia="標楷體"/>
          <w:sz w:val="28"/>
          <w:szCs w:val="28"/>
        </w:rPr>
        <w:t>3.</w:t>
      </w:r>
      <w:r w:rsidRPr="0050105E">
        <w:rPr>
          <w:rFonts w:eastAsia="標楷體" w:hint="eastAsia"/>
          <w:sz w:val="28"/>
          <w:szCs w:val="28"/>
        </w:rPr>
        <w:t>著作財產權同意由乙方完全取得，並供公</w:t>
      </w:r>
      <w:r>
        <w:rPr>
          <w:rFonts w:eastAsia="標楷體" w:hint="eastAsia"/>
          <w:sz w:val="28"/>
          <w:szCs w:val="28"/>
        </w:rPr>
        <w:t>布</w:t>
      </w:r>
      <w:r w:rsidRPr="0050105E">
        <w:rPr>
          <w:rFonts w:eastAsia="標楷體" w:hint="eastAsia"/>
          <w:sz w:val="28"/>
          <w:szCs w:val="28"/>
        </w:rPr>
        <w:t>、刊登、重製、公開傳輸、公開播送及公開上映，或授權第三人使用等，及為其他一切著作權財產權利用行為之權利。</w:t>
      </w:r>
    </w:p>
    <w:p w:rsidR="00632B48" w:rsidRDefault="0064682E" w:rsidP="0064682E">
      <w:pPr>
        <w:spacing w:line="400" w:lineRule="exact"/>
        <w:ind w:leftChars="235" w:left="836" w:hangingChars="97" w:hanging="272"/>
        <w:rPr>
          <w:rFonts w:eastAsia="標楷體"/>
          <w:sz w:val="28"/>
          <w:szCs w:val="28"/>
        </w:rPr>
      </w:pPr>
      <w:r w:rsidRPr="0050105E">
        <w:rPr>
          <w:rFonts w:eastAsia="標楷體"/>
          <w:sz w:val="28"/>
          <w:szCs w:val="28"/>
        </w:rPr>
        <w:t>4.</w:t>
      </w:r>
      <w:r w:rsidRPr="0050105E">
        <w:rPr>
          <w:rFonts w:eastAsia="標楷體" w:hint="eastAsia"/>
          <w:sz w:val="28"/>
          <w:szCs w:val="28"/>
        </w:rPr>
        <w:t>授權之著作絕無侵害任何第三者之著作權、商標權或其他智慧財產權之情形。</w:t>
      </w:r>
    </w:p>
    <w:p w:rsidR="0064682E" w:rsidRPr="0050105E" w:rsidRDefault="00632B48" w:rsidP="0064682E">
      <w:pPr>
        <w:spacing w:line="400" w:lineRule="exact"/>
        <w:ind w:leftChars="235" w:left="836" w:hangingChars="97" w:hanging="27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64682E" w:rsidRPr="0050105E">
        <w:rPr>
          <w:rFonts w:eastAsia="標楷體"/>
          <w:sz w:val="28"/>
          <w:szCs w:val="28"/>
        </w:rPr>
        <w:t>.</w:t>
      </w:r>
      <w:r w:rsidR="0064682E" w:rsidRPr="0050105E">
        <w:rPr>
          <w:rFonts w:eastAsia="標楷體" w:hint="eastAsia"/>
          <w:sz w:val="28"/>
          <w:szCs w:val="28"/>
        </w:rPr>
        <w:t>因製作之需要，乙方可在不</w:t>
      </w:r>
      <w:r w:rsidR="0064682E">
        <w:rPr>
          <w:rFonts w:eastAsia="標楷體" w:hint="eastAsia"/>
          <w:sz w:val="28"/>
          <w:szCs w:val="28"/>
        </w:rPr>
        <w:t>違背原創理念之前提下修改甲方</w:t>
      </w:r>
      <w:r w:rsidR="0064682E" w:rsidRPr="0050105E">
        <w:rPr>
          <w:rFonts w:eastAsia="標楷體" w:hint="eastAsia"/>
          <w:sz w:val="28"/>
          <w:szCs w:val="28"/>
        </w:rPr>
        <w:t>之著作。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proofErr w:type="gramStart"/>
      <w:r w:rsidRPr="0050105E">
        <w:rPr>
          <w:rFonts w:eastAsia="標楷體" w:hint="eastAsia"/>
          <w:sz w:val="28"/>
          <w:szCs w:val="28"/>
        </w:rPr>
        <w:t>立書人</w:t>
      </w:r>
      <w:proofErr w:type="gramEnd"/>
      <w:r w:rsidRPr="0050105E">
        <w:rPr>
          <w:rFonts w:eastAsia="標楷體" w:hint="eastAsia"/>
          <w:sz w:val="28"/>
          <w:szCs w:val="28"/>
        </w:rPr>
        <w:t>：</w:t>
      </w:r>
      <w:r w:rsidRPr="0050105E">
        <w:rPr>
          <w:rFonts w:eastAsia="標楷體"/>
          <w:sz w:val="28"/>
          <w:szCs w:val="28"/>
        </w:rPr>
        <w:t xml:space="preserve">                        (</w:t>
      </w:r>
      <w:r w:rsidRPr="0050105E">
        <w:rPr>
          <w:rFonts w:eastAsia="標楷體" w:hint="eastAsia"/>
          <w:sz w:val="28"/>
          <w:szCs w:val="28"/>
        </w:rPr>
        <w:t>代表人</w:t>
      </w:r>
      <w:r w:rsidRPr="0050105E">
        <w:rPr>
          <w:rFonts w:eastAsia="標楷體"/>
          <w:sz w:val="28"/>
          <w:szCs w:val="28"/>
        </w:rPr>
        <w:t>) (</w:t>
      </w:r>
      <w:r w:rsidRPr="0050105E">
        <w:rPr>
          <w:rFonts w:eastAsia="標楷體" w:hint="eastAsia"/>
          <w:sz w:val="28"/>
          <w:szCs w:val="28"/>
        </w:rPr>
        <w:t>簽名</w:t>
      </w:r>
      <w:r w:rsidRPr="0050105E">
        <w:rPr>
          <w:rFonts w:eastAsia="標楷體"/>
          <w:sz w:val="28"/>
          <w:szCs w:val="28"/>
        </w:rPr>
        <w:t>)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身份證字號：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通訊地址：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戶籍地址：</w:t>
      </w:r>
    </w:p>
    <w:p w:rsidR="0064682E" w:rsidRPr="0050105E" w:rsidRDefault="0064682E" w:rsidP="0064682E">
      <w:pPr>
        <w:spacing w:line="400" w:lineRule="exact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電話：</w:t>
      </w:r>
    </w:p>
    <w:p w:rsidR="0064682E" w:rsidRDefault="0064682E" w:rsidP="00632B48">
      <w:pPr>
        <w:spacing w:line="400" w:lineRule="exact"/>
        <w:jc w:val="center"/>
        <w:rPr>
          <w:rFonts w:eastAsia="標楷體"/>
          <w:sz w:val="28"/>
          <w:szCs w:val="28"/>
        </w:rPr>
      </w:pPr>
      <w:r w:rsidRPr="0050105E">
        <w:rPr>
          <w:rFonts w:eastAsia="標楷體" w:hint="eastAsia"/>
          <w:sz w:val="28"/>
          <w:szCs w:val="28"/>
        </w:rPr>
        <w:t>中</w:t>
      </w:r>
      <w:r w:rsidRPr="0050105E">
        <w:rPr>
          <w:rFonts w:eastAsia="標楷體"/>
          <w:sz w:val="28"/>
          <w:szCs w:val="28"/>
        </w:rPr>
        <w:t xml:space="preserve">  </w:t>
      </w:r>
      <w:r w:rsidRPr="0050105E">
        <w:rPr>
          <w:rFonts w:eastAsia="標楷體" w:hint="eastAsia"/>
          <w:sz w:val="28"/>
          <w:szCs w:val="28"/>
        </w:rPr>
        <w:t>華</w:t>
      </w:r>
      <w:r w:rsidRPr="0050105E">
        <w:rPr>
          <w:rFonts w:eastAsia="標楷體"/>
          <w:sz w:val="28"/>
          <w:szCs w:val="28"/>
        </w:rPr>
        <w:t xml:space="preserve">  </w:t>
      </w:r>
      <w:r w:rsidRPr="0050105E">
        <w:rPr>
          <w:rFonts w:eastAsia="標楷體" w:hint="eastAsia"/>
          <w:sz w:val="28"/>
          <w:szCs w:val="28"/>
        </w:rPr>
        <w:t>民</w:t>
      </w:r>
      <w:r w:rsidRPr="0050105E">
        <w:rPr>
          <w:rFonts w:eastAsia="標楷體"/>
          <w:sz w:val="28"/>
          <w:szCs w:val="28"/>
        </w:rPr>
        <w:t xml:space="preserve">  </w:t>
      </w:r>
      <w:r w:rsidRPr="0050105E">
        <w:rPr>
          <w:rFonts w:eastAsia="標楷體" w:hint="eastAsia"/>
          <w:sz w:val="28"/>
          <w:szCs w:val="28"/>
        </w:rPr>
        <w:t>國</w:t>
      </w:r>
      <w:r w:rsidRPr="0050105E">
        <w:rPr>
          <w:rFonts w:eastAsia="標楷體"/>
          <w:sz w:val="28"/>
          <w:szCs w:val="28"/>
        </w:rPr>
        <w:t xml:space="preserve">      </w:t>
      </w:r>
      <w:r w:rsidRPr="0050105E">
        <w:rPr>
          <w:rFonts w:eastAsia="標楷體" w:hint="eastAsia"/>
          <w:sz w:val="28"/>
          <w:szCs w:val="28"/>
        </w:rPr>
        <w:t>年</w:t>
      </w:r>
      <w:r w:rsidRPr="0050105E">
        <w:rPr>
          <w:rFonts w:eastAsia="標楷體"/>
          <w:sz w:val="28"/>
          <w:szCs w:val="28"/>
        </w:rPr>
        <w:t xml:space="preserve">      </w:t>
      </w:r>
      <w:r w:rsidRPr="0050105E">
        <w:rPr>
          <w:rFonts w:eastAsia="標楷體" w:hint="eastAsia"/>
          <w:sz w:val="28"/>
          <w:szCs w:val="28"/>
        </w:rPr>
        <w:t>月</w:t>
      </w:r>
      <w:r w:rsidRPr="0050105E">
        <w:rPr>
          <w:rFonts w:eastAsia="標楷體"/>
          <w:sz w:val="28"/>
          <w:szCs w:val="28"/>
        </w:rPr>
        <w:t xml:space="preserve">      </w:t>
      </w:r>
      <w:r w:rsidRPr="0050105E">
        <w:rPr>
          <w:rFonts w:eastAsia="標楷體" w:hint="eastAsia"/>
          <w:sz w:val="28"/>
          <w:szCs w:val="28"/>
        </w:rPr>
        <w:t>日</w:t>
      </w: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Default="00E807EC" w:rsidP="00632B48">
      <w:pPr>
        <w:spacing w:line="400" w:lineRule="exact"/>
        <w:jc w:val="center"/>
        <w:rPr>
          <w:rFonts w:eastAsia="標楷體"/>
          <w:sz w:val="28"/>
          <w:szCs w:val="28"/>
        </w:rPr>
      </w:pPr>
    </w:p>
    <w:p w:rsidR="00E807EC" w:rsidRPr="00E807EC" w:rsidRDefault="00E807EC" w:rsidP="00E807EC">
      <w:pPr>
        <w:widowControl/>
        <w:spacing w:line="180" w:lineRule="auto"/>
        <w:rPr>
          <w:rFonts w:ascii="Times New Roman" w:eastAsia="標楷體" w:hAnsi="Times New Roman" w:cs="Times New Roman"/>
          <w:color w:val="000000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063"/>
        <w:gridCol w:w="1648"/>
        <w:gridCol w:w="1648"/>
        <w:gridCol w:w="1648"/>
        <w:gridCol w:w="1651"/>
      </w:tblGrid>
      <w:tr w:rsidR="00E807EC" w:rsidRPr="00E807EC" w:rsidTr="00447C20">
        <w:trPr>
          <w:jc w:val="center"/>
        </w:trPr>
        <w:tc>
          <w:tcPr>
            <w:tcW w:w="10307" w:type="dxa"/>
            <w:gridSpan w:val="6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E807E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個人資料提供同意書</w:t>
            </w:r>
          </w:p>
        </w:tc>
      </w:tr>
      <w:tr w:rsidR="00E807EC" w:rsidRPr="00E807EC" w:rsidTr="00447C20">
        <w:trPr>
          <w:jc w:val="center"/>
        </w:trPr>
        <w:tc>
          <w:tcPr>
            <w:tcW w:w="1649" w:type="dxa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文件編號</w:t>
            </w:r>
          </w:p>
        </w:tc>
        <w:tc>
          <w:tcPr>
            <w:tcW w:w="2063" w:type="dxa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NCHU-PIMS-D-013</w:t>
            </w:r>
          </w:p>
        </w:tc>
        <w:tc>
          <w:tcPr>
            <w:tcW w:w="1648" w:type="dxa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機密等級</w:t>
            </w:r>
          </w:p>
        </w:tc>
        <w:tc>
          <w:tcPr>
            <w:tcW w:w="1648" w:type="dxa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內部使用</w:t>
            </w:r>
          </w:p>
        </w:tc>
        <w:tc>
          <w:tcPr>
            <w:tcW w:w="1648" w:type="dxa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版次</w:t>
            </w:r>
          </w:p>
        </w:tc>
        <w:tc>
          <w:tcPr>
            <w:tcW w:w="1651" w:type="dxa"/>
            <w:shd w:val="clear" w:color="auto" w:fill="auto"/>
          </w:tcPr>
          <w:p w:rsidR="00E807EC" w:rsidRPr="00E807EC" w:rsidRDefault="00E807EC" w:rsidP="00E807EC">
            <w:pPr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1.1</w:t>
            </w:r>
          </w:p>
        </w:tc>
      </w:tr>
    </w:tbl>
    <w:p w:rsidR="00E807EC" w:rsidRPr="00E807EC" w:rsidRDefault="00E807EC" w:rsidP="00E807EC">
      <w:pPr>
        <w:widowControl/>
        <w:spacing w:line="180" w:lineRule="auto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 xml:space="preserve"> </w:t>
      </w:r>
    </w:p>
    <w:p w:rsidR="00E807EC" w:rsidRPr="00E807EC" w:rsidRDefault="00E807EC" w:rsidP="00E807EC">
      <w:pPr>
        <w:widowControl/>
        <w:spacing w:line="180" w:lineRule="auto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本同意書說明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國立中興大學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（以下簡稱本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）將如何處理本表單所蒐集到的個人資料。</w:t>
      </w:r>
    </w:p>
    <w:p w:rsidR="00E807EC" w:rsidRPr="00E807EC" w:rsidRDefault="00E807EC" w:rsidP="00E807EC">
      <w:pPr>
        <w:widowControl/>
        <w:spacing w:line="180" w:lineRule="auto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E807EC" w:rsidRPr="00E807EC" w:rsidRDefault="00E807EC" w:rsidP="00E807EC">
      <w:pPr>
        <w:widowControl/>
        <w:numPr>
          <w:ilvl w:val="0"/>
          <w:numId w:val="16"/>
        </w:numPr>
        <w:spacing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基本資料之蒐集、更新及保管</w:t>
      </w:r>
    </w:p>
    <w:p w:rsidR="00E807EC" w:rsidRPr="00E807EC" w:rsidRDefault="00E807EC" w:rsidP="00E807EC">
      <w:pPr>
        <w:widowControl/>
        <w:numPr>
          <w:ilvl w:val="0"/>
          <w:numId w:val="17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校蒐集您的個人資料在中華民國「個人資料保護法」與相關法令之規範下，依據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校【隱私權政策聲明】，蒐集、處理及利用您的個人資料。</w:t>
      </w:r>
    </w:p>
    <w:p w:rsidR="00E807EC" w:rsidRPr="00E807EC" w:rsidRDefault="00E807EC" w:rsidP="00E807EC">
      <w:pPr>
        <w:widowControl/>
        <w:numPr>
          <w:ilvl w:val="0"/>
          <w:numId w:val="17"/>
        </w:numPr>
        <w:spacing w:line="180" w:lineRule="auto"/>
        <w:ind w:left="708" w:hanging="198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請於申請時提供您本人正確、最新及完整的個人資料。</w:t>
      </w:r>
    </w:p>
    <w:p w:rsidR="00E807EC" w:rsidRPr="00E807EC" w:rsidRDefault="00E807EC" w:rsidP="00E807EC">
      <w:pPr>
        <w:widowControl/>
        <w:numPr>
          <w:ilvl w:val="0"/>
          <w:numId w:val="17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校因執行業務所蒐集您的個人資料包括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  <w:u w:val="single"/>
        </w:rPr>
        <w:t>姓名、身分證號、通訊及戶籍地址、聯絡方式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  <w:u w:val="single"/>
        </w:rPr>
        <w:t>(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  <w:u w:val="single"/>
        </w:rPr>
        <w:t>手機、電話、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  <w:u w:val="single"/>
        </w:rPr>
        <w:t>E-Mail)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  <w:u w:val="single"/>
        </w:rPr>
        <w:t>等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。</w:t>
      </w:r>
    </w:p>
    <w:p w:rsidR="00E807EC" w:rsidRPr="00E807EC" w:rsidRDefault="00E807EC" w:rsidP="00E807EC">
      <w:pPr>
        <w:widowControl/>
        <w:numPr>
          <w:ilvl w:val="0"/>
          <w:numId w:val="17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若您的個人資料有任何異動，請主動向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校申請更正，使其保持正確、最新及完整。</w:t>
      </w:r>
    </w:p>
    <w:p w:rsidR="00E807EC" w:rsidRPr="00E807EC" w:rsidRDefault="00E807EC" w:rsidP="00E807EC">
      <w:pPr>
        <w:widowControl/>
        <w:numPr>
          <w:ilvl w:val="0"/>
          <w:numId w:val="17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若您提供錯誤、不實、過時或不完整或具誤導性的資料，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您將損失相關權益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。</w:t>
      </w:r>
    </w:p>
    <w:p w:rsidR="00E807EC" w:rsidRPr="00E807EC" w:rsidRDefault="00E807EC" w:rsidP="00E807EC">
      <w:pPr>
        <w:widowControl/>
        <w:numPr>
          <w:ilvl w:val="0"/>
          <w:numId w:val="17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您可依中華民國「個人資料保護法」，就您的個人資料行使以下權利：</w:t>
      </w:r>
    </w:p>
    <w:p w:rsidR="00E807EC" w:rsidRPr="00E807EC" w:rsidRDefault="00E807EC" w:rsidP="00E807EC">
      <w:pPr>
        <w:widowControl/>
        <w:numPr>
          <w:ilvl w:val="0"/>
          <w:numId w:val="18"/>
        </w:numPr>
        <w:tabs>
          <w:tab w:val="left" w:pos="709"/>
        </w:tabs>
        <w:spacing w:line="180" w:lineRule="auto"/>
        <w:ind w:hanging="804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請求查詢或閱覽。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(2)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製給複製本。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(3)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請求補充或更正。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(4)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請求停止蒐集、處理及利用。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(5)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請求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刪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求。</w:t>
      </w:r>
    </w:p>
    <w:p w:rsidR="00E807EC" w:rsidRPr="00E807EC" w:rsidRDefault="00E807EC" w:rsidP="00E807EC">
      <w:pPr>
        <w:widowControl/>
        <w:spacing w:line="180" w:lineRule="auto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但因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校執行職務或業務所必須者，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校得拒絕之。若您欲執行上述權利時，請參考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校【隱私權政策聲明】之個人資料保護聯絡窗口聯絡方式與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校連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繫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。但因您行使上述權利，而導致權益受損時，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校將不負相關賠償責任。</w:t>
      </w:r>
    </w:p>
    <w:p w:rsidR="00E807EC" w:rsidRPr="00E807EC" w:rsidRDefault="00E807EC" w:rsidP="00E807EC">
      <w:pPr>
        <w:widowControl/>
        <w:numPr>
          <w:ilvl w:val="0"/>
          <w:numId w:val="16"/>
        </w:numPr>
        <w:spacing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蒐集個人資料之目的</w:t>
      </w:r>
    </w:p>
    <w:p w:rsidR="00E807EC" w:rsidRPr="00E807EC" w:rsidRDefault="00E807EC" w:rsidP="00E807EC">
      <w:pPr>
        <w:widowControl/>
        <w:numPr>
          <w:ilvl w:val="0"/>
          <w:numId w:val="19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校為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  <w:u w:val="single"/>
        </w:rPr>
        <w:t>執行圖書館、出版品管理、場地及器材借用、進出館業務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需蒐集您的個人資料。</w:t>
      </w:r>
    </w:p>
    <w:p w:rsidR="00E807EC" w:rsidRPr="00E807EC" w:rsidRDefault="00E807EC" w:rsidP="00E807EC">
      <w:pPr>
        <w:widowControl/>
        <w:numPr>
          <w:ilvl w:val="0"/>
          <w:numId w:val="19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當您的個人資料使用方式與當初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校蒐集的目的不同時，我們會在使用前先徵求您的書面同意，您可以拒絕向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校提供個人資料，但您可能因此喪失您的權益。</w:t>
      </w:r>
    </w:p>
    <w:p w:rsidR="00E807EC" w:rsidRPr="00E807EC" w:rsidRDefault="00E807EC" w:rsidP="00E807EC">
      <w:pPr>
        <w:widowControl/>
        <w:numPr>
          <w:ilvl w:val="0"/>
          <w:numId w:val="19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校利用您的個人資料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期間詳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見以下表格，利用地區為台灣地區。</w:t>
      </w:r>
    </w:p>
    <w:tbl>
      <w:tblPr>
        <w:tblW w:w="1050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95"/>
        <w:gridCol w:w="2410"/>
      </w:tblGrid>
      <w:tr w:rsidR="00E807EC" w:rsidRPr="00E807EC" w:rsidTr="00447C20">
        <w:trPr>
          <w:trHeight w:val="39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EC" w:rsidRPr="00E807EC" w:rsidRDefault="00E807EC" w:rsidP="00E807EC">
            <w:pPr>
              <w:widowControl/>
              <w:spacing w:line="180" w:lineRule="auto"/>
              <w:ind w:left="36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名稱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7EC" w:rsidRPr="00E807EC" w:rsidRDefault="00E807EC" w:rsidP="00E807EC">
            <w:pPr>
              <w:widowControl/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利用個資期間</w:t>
            </w:r>
          </w:p>
        </w:tc>
      </w:tr>
      <w:tr w:rsidR="00E807EC" w:rsidRPr="00E807EC" w:rsidTr="00447C20">
        <w:trPr>
          <w:trHeight w:val="45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研究所新生臨時借書證申請表、非攻讀學位學員借書證申請表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紙本資料</w:t>
            </w:r>
            <w:r w:rsidRPr="00E807E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有效期限過後</w:t>
            </w: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保存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一年</w:t>
            </w: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；有繳</w:t>
            </w:r>
            <w:proofErr w:type="gramStart"/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保證金者退保證金</w:t>
            </w:r>
            <w:proofErr w:type="gramEnd"/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後保存一年。電子資料</w:t>
            </w:r>
            <w:r w:rsidRPr="00E807E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：保存50年。</w:t>
            </w:r>
          </w:p>
        </w:tc>
      </w:tr>
      <w:tr w:rsidR="00E807EC" w:rsidRPr="00E807EC" w:rsidTr="00447C20">
        <w:trPr>
          <w:trHeight w:val="453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國立中興大學圖書館借書證申請表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含退休人員借書證、校友借書證、校外人士借書證、休學生借書證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、國立中興大學教職員工圖書館眷屬閱覽證申請表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07EC" w:rsidRPr="00E807EC" w:rsidTr="00447C20">
        <w:trPr>
          <w:trHeight w:val="358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國立中興大學圖書館退還保證金申請表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07EC" w:rsidRPr="00E807EC" w:rsidTr="00447C20">
        <w:trPr>
          <w:trHeight w:val="154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after="240" w:line="180" w:lineRule="auto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保留書夾書單</w:t>
            </w:r>
            <w:proofErr w:type="gramEnd"/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、國立中興大學圖書館書刊資料搜尋單、國立中興大學</w:t>
            </w:r>
            <w:proofErr w:type="gramStart"/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圖書館借還書櫃</w:t>
            </w:r>
            <w:proofErr w:type="gramEnd"/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台讀者及圖書問題待處理表、國立中興大學賠新書待處理表、國立中興大學遺失圖書處理程序單、違規記點單、中興大學圖書館流通作業借書單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借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、中興大學圖書館流通作業借書單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還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、委託代理切結書、中興大學圖書館圖書</w:t>
            </w:r>
            <w:proofErr w:type="gramStart"/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互借切</w:t>
            </w:r>
            <w:proofErr w:type="gramEnd"/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結書、遺失物登記表</w:t>
            </w:r>
            <w:r w:rsidRPr="00E807EC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等。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7EC" w:rsidRPr="00E807EC" w:rsidRDefault="00E807EC" w:rsidP="00E807EC">
            <w:pPr>
              <w:widowControl/>
              <w:spacing w:line="1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E807E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</w:tr>
    </w:tbl>
    <w:p w:rsidR="00E807EC" w:rsidRPr="00E807EC" w:rsidRDefault="00E807EC" w:rsidP="00E807EC">
      <w:pPr>
        <w:widowControl/>
        <w:numPr>
          <w:ilvl w:val="0"/>
          <w:numId w:val="16"/>
        </w:numPr>
        <w:spacing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基本資料之保密</w:t>
      </w:r>
    </w:p>
    <w:p w:rsidR="00E807EC" w:rsidRPr="00E807EC" w:rsidRDefault="00E807EC" w:rsidP="00E807EC">
      <w:pPr>
        <w:widowControl/>
        <w:spacing w:line="180" w:lineRule="auto"/>
        <w:ind w:left="284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您的個人資料受到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校【隱私權政策聲明】之保護及規範。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校如違反「個人資料保護法」規定或因天災、事變或其他不可抗力所致者，致您的個人資料被竊取、洩漏、竄改、遭其他侵害者，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校將於查明後以電話、信函、電子郵件或網站公告等方法，擇適當方式通知您。</w:t>
      </w:r>
    </w:p>
    <w:p w:rsidR="00E807EC" w:rsidRPr="00E807EC" w:rsidRDefault="00E807EC" w:rsidP="00E807EC">
      <w:pPr>
        <w:widowControl/>
        <w:numPr>
          <w:ilvl w:val="0"/>
          <w:numId w:val="16"/>
        </w:numPr>
        <w:spacing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同意書之效力</w:t>
      </w:r>
    </w:p>
    <w:p w:rsidR="00E807EC" w:rsidRPr="00E807EC" w:rsidRDefault="00E807EC" w:rsidP="00E807EC">
      <w:pPr>
        <w:widowControl/>
        <w:numPr>
          <w:ilvl w:val="0"/>
          <w:numId w:val="20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lastRenderedPageBreak/>
        <w:t>當您勾選「我同意」並簽署本同意書時，即表示您已閱讀、瞭解並同意本同意書之所有內容，您如違反下列條款時，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校得隨時終止對您所提供之所有權益或服務。</w:t>
      </w:r>
    </w:p>
    <w:p w:rsidR="00E807EC" w:rsidRPr="00E807EC" w:rsidRDefault="00E807EC" w:rsidP="00E807EC">
      <w:pPr>
        <w:widowControl/>
        <w:numPr>
          <w:ilvl w:val="0"/>
          <w:numId w:val="20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校保留隨時修改本同意書規範之權利，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校將於修改規範時，於</w:t>
      </w:r>
      <w:r w:rsidRPr="00E807EC">
        <w:rPr>
          <w:rFonts w:ascii="Times New Roman" w:eastAsia="標楷體" w:hAnsi="Times New Roman" w:cs="Times New Roman"/>
          <w:color w:val="000000"/>
          <w:kern w:val="0"/>
          <w:sz w:val="22"/>
        </w:rPr>
        <w:t>本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校網頁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(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站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)</w:t>
      </w: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公告修改之事實，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不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另作個別通知。如果您不同意修改的內容，請勿繼續接受本服務。否則將視為您已同意並接受本同意書該等增訂或修改內容之拘束。</w:t>
      </w:r>
    </w:p>
    <w:p w:rsidR="00E807EC" w:rsidRPr="00E807EC" w:rsidRDefault="00E807EC" w:rsidP="00E807EC">
      <w:pPr>
        <w:widowControl/>
        <w:numPr>
          <w:ilvl w:val="0"/>
          <w:numId w:val="20"/>
        </w:numPr>
        <w:spacing w:line="180" w:lineRule="auto"/>
        <w:ind w:left="709" w:hanging="199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您自本同意書取得的任何建議或資訊，無論是書面或口頭形式，除非本同意書條款有明確規定，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均不構成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本同意條款以外之任何保證。</w:t>
      </w:r>
    </w:p>
    <w:p w:rsidR="00E807EC" w:rsidRPr="00E807EC" w:rsidRDefault="00E807EC" w:rsidP="00E807EC">
      <w:pPr>
        <w:widowControl/>
        <w:numPr>
          <w:ilvl w:val="0"/>
          <w:numId w:val="16"/>
        </w:numPr>
        <w:spacing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proofErr w:type="gramStart"/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準</w:t>
      </w:r>
      <w:proofErr w:type="gramEnd"/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據法與管轄法院</w:t>
      </w:r>
    </w:p>
    <w:p w:rsidR="00E807EC" w:rsidRPr="00E807EC" w:rsidRDefault="00E807EC" w:rsidP="00E807EC">
      <w:pPr>
        <w:widowControl/>
        <w:spacing w:line="180" w:lineRule="auto"/>
        <w:ind w:firstLineChars="200" w:firstLine="440"/>
        <w:rPr>
          <w:rFonts w:ascii="Times New Roman" w:eastAsia="標楷體" w:hAnsi="Times New Roman" w:cs="Times New Roman"/>
          <w:color w:val="000000"/>
          <w:kern w:val="0"/>
          <w:sz w:val="22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本同意書之解釋與適用，以及本同意書有關之爭議，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均應依照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中華民國法律予以處理，並以臺灣</w:t>
      </w:r>
      <w:proofErr w:type="gramStart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臺</w:t>
      </w:r>
      <w:proofErr w:type="gramEnd"/>
      <w:r w:rsidRPr="00E807EC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中地方法院為管轄法院。</w:t>
      </w:r>
    </w:p>
    <w:p w:rsidR="00E807EC" w:rsidRPr="00E807EC" w:rsidRDefault="00E807EC" w:rsidP="00E807EC">
      <w:pPr>
        <w:widowControl/>
        <w:spacing w:line="180" w:lineRule="auto"/>
        <w:ind w:firstLine="360"/>
        <w:rPr>
          <w:rFonts w:ascii="Times New Roman" w:eastAsia="標楷體" w:hAnsi="Times New Roman" w:cs="Times New Roman"/>
          <w:color w:val="000000"/>
          <w:kern w:val="0"/>
          <w:sz w:val="22"/>
        </w:rPr>
      </w:pPr>
    </w:p>
    <w:p w:rsidR="00E807EC" w:rsidRPr="00E807EC" w:rsidRDefault="00E807EC" w:rsidP="00E807EC">
      <w:pPr>
        <w:widowControl/>
        <w:spacing w:before="180"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□我已閱讀並接受上述同意書內容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   </w:t>
      </w:r>
    </w:p>
    <w:p w:rsidR="00E807EC" w:rsidRPr="00E807EC" w:rsidRDefault="00E807EC" w:rsidP="00E807EC">
      <w:pPr>
        <w:widowControl/>
        <w:spacing w:before="180" w:line="180" w:lineRule="auto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before="180" w:line="180" w:lineRule="auto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 xml:space="preserve"> 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</w:rPr>
        <w:t>當事人簽名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 xml:space="preserve">                          (</w:t>
      </w:r>
      <w:proofErr w:type="gramStart"/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>請親簽</w:t>
      </w:r>
      <w:proofErr w:type="gramEnd"/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 xml:space="preserve">)        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>年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 xml:space="preserve">      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>月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 xml:space="preserve">     </w:t>
      </w:r>
      <w:r w:rsidRPr="00E807EC">
        <w:rPr>
          <w:rFonts w:ascii="Times New Roman" w:eastAsia="標楷體" w:hAnsi="Times New Roman" w:cs="Times New Roman" w:hint="eastAsia"/>
          <w:b/>
          <w:color w:val="000000"/>
          <w:kern w:val="0"/>
          <w:szCs w:val="24"/>
          <w:u w:val="thick"/>
        </w:rPr>
        <w:t>日</w:t>
      </w: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E807EC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E807EC" w:rsidRPr="00E807EC" w:rsidRDefault="00E807EC" w:rsidP="00E807EC">
      <w:pPr>
        <w:widowControl/>
        <w:spacing w:line="300" w:lineRule="exac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sectPr w:rsidR="00E807EC" w:rsidRPr="00E807EC" w:rsidSect="00E807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5E" w:rsidRDefault="00C81C5E" w:rsidP="009E6E00">
      <w:r>
        <w:separator/>
      </w:r>
    </w:p>
  </w:endnote>
  <w:endnote w:type="continuationSeparator" w:id="0">
    <w:p w:rsidR="00C81C5E" w:rsidRDefault="00C81C5E" w:rsidP="009E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5E" w:rsidRDefault="00C81C5E" w:rsidP="009E6E00">
      <w:r>
        <w:separator/>
      </w:r>
    </w:p>
  </w:footnote>
  <w:footnote w:type="continuationSeparator" w:id="0">
    <w:p w:rsidR="00C81C5E" w:rsidRDefault="00C81C5E" w:rsidP="009E6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503"/>
    <w:multiLevelType w:val="hybridMultilevel"/>
    <w:tmpl w:val="BCC2D748"/>
    <w:lvl w:ilvl="0" w:tplc="F7EA927A">
      <w:start w:val="1"/>
      <w:numFmt w:val="taiwaneseCountingThousand"/>
      <w:lvlText w:val="(%1)"/>
      <w:lvlJc w:val="left"/>
      <w:pPr>
        <w:ind w:left="125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">
    <w:nsid w:val="14234478"/>
    <w:multiLevelType w:val="hybridMultilevel"/>
    <w:tmpl w:val="C15A1972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1B7F1B39"/>
    <w:multiLevelType w:val="hybridMultilevel"/>
    <w:tmpl w:val="9C9CB4D6"/>
    <w:lvl w:ilvl="0" w:tplc="041623D4">
      <w:start w:val="1"/>
      <w:numFmt w:val="decimal"/>
      <w:lvlText w:val="%1."/>
      <w:lvlJc w:val="left"/>
      <w:pPr>
        <w:ind w:left="87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CD282C"/>
    <w:multiLevelType w:val="hybridMultilevel"/>
    <w:tmpl w:val="9C9CB4D6"/>
    <w:lvl w:ilvl="0" w:tplc="041623D4">
      <w:start w:val="1"/>
      <w:numFmt w:val="decimal"/>
      <w:lvlText w:val="%1."/>
      <w:lvlJc w:val="left"/>
      <w:pPr>
        <w:ind w:left="87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>
    <w:nsid w:val="27E125BC"/>
    <w:multiLevelType w:val="hybridMultilevel"/>
    <w:tmpl w:val="D3D2C6EA"/>
    <w:lvl w:ilvl="0" w:tplc="2042FC52">
      <w:start w:val="1"/>
      <w:numFmt w:val="taiwaneseCountingThousand"/>
      <w:lvlText w:val="(%1)"/>
      <w:lvlJc w:val="left"/>
      <w:pPr>
        <w:ind w:left="12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FBF6A68"/>
    <w:multiLevelType w:val="hybridMultilevel"/>
    <w:tmpl w:val="C6486836"/>
    <w:lvl w:ilvl="0" w:tplc="2042FC52">
      <w:start w:val="1"/>
      <w:numFmt w:val="taiwaneseCountingThousand"/>
      <w:lvlText w:val="(%1)"/>
      <w:lvlJc w:val="left"/>
      <w:pPr>
        <w:ind w:left="1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8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">
    <w:nsid w:val="3AF2220F"/>
    <w:multiLevelType w:val="hybridMultilevel"/>
    <w:tmpl w:val="92AEC5B2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5411E9"/>
    <w:multiLevelType w:val="hybridMultilevel"/>
    <w:tmpl w:val="B1360238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230709D"/>
    <w:multiLevelType w:val="hybridMultilevel"/>
    <w:tmpl w:val="C540AD42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87D1482"/>
    <w:multiLevelType w:val="hybridMultilevel"/>
    <w:tmpl w:val="77DED9C4"/>
    <w:lvl w:ilvl="0" w:tplc="2042FC52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3">
    <w:nsid w:val="4A3A6652"/>
    <w:multiLevelType w:val="hybridMultilevel"/>
    <w:tmpl w:val="D4FE94EE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1B42FDB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F843FFF"/>
    <w:multiLevelType w:val="hybridMultilevel"/>
    <w:tmpl w:val="A87E6C14"/>
    <w:lvl w:ilvl="0" w:tplc="F7EA927A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4871327"/>
    <w:multiLevelType w:val="hybridMultilevel"/>
    <w:tmpl w:val="CA5A5C72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A510CF8"/>
    <w:multiLevelType w:val="hybridMultilevel"/>
    <w:tmpl w:val="4A2E4B7A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8951E4"/>
    <w:multiLevelType w:val="hybridMultilevel"/>
    <w:tmpl w:val="985EF252"/>
    <w:lvl w:ilvl="0" w:tplc="279CD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415DEA"/>
    <w:multiLevelType w:val="hybridMultilevel"/>
    <w:tmpl w:val="08EE10E0"/>
    <w:lvl w:ilvl="0" w:tplc="9D16F9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35C5C09"/>
    <w:multiLevelType w:val="hybridMultilevel"/>
    <w:tmpl w:val="346EADCA"/>
    <w:lvl w:ilvl="0" w:tplc="F7EA927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0"/>
  </w:num>
  <w:num w:numId="5">
    <w:abstractNumId w:val="1"/>
  </w:num>
  <w:num w:numId="6">
    <w:abstractNumId w:val="11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19"/>
  </w:num>
  <w:num w:numId="12">
    <w:abstractNumId w:val="15"/>
  </w:num>
  <w:num w:numId="13">
    <w:abstractNumId w:val="0"/>
  </w:num>
  <w:num w:numId="14">
    <w:abstractNumId w:val="16"/>
  </w:num>
  <w:num w:numId="15">
    <w:abstractNumId w:val="7"/>
  </w:num>
  <w:num w:numId="16">
    <w:abstractNumId w:val="4"/>
  </w:num>
  <w:num w:numId="17">
    <w:abstractNumId w:val="8"/>
  </w:num>
  <w:num w:numId="18">
    <w:abstractNumId w:val="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4F"/>
    <w:rsid w:val="00032403"/>
    <w:rsid w:val="00045B86"/>
    <w:rsid w:val="000535E1"/>
    <w:rsid w:val="000C3C1A"/>
    <w:rsid w:val="000D779A"/>
    <w:rsid w:val="000F7AEA"/>
    <w:rsid w:val="00117BD0"/>
    <w:rsid w:val="00153048"/>
    <w:rsid w:val="001724CB"/>
    <w:rsid w:val="001A3ED3"/>
    <w:rsid w:val="001C7F94"/>
    <w:rsid w:val="0024251A"/>
    <w:rsid w:val="00292985"/>
    <w:rsid w:val="002E399F"/>
    <w:rsid w:val="00312465"/>
    <w:rsid w:val="00313324"/>
    <w:rsid w:val="00324B0B"/>
    <w:rsid w:val="00377C82"/>
    <w:rsid w:val="003919E7"/>
    <w:rsid w:val="00402D25"/>
    <w:rsid w:val="0040595A"/>
    <w:rsid w:val="00415FA7"/>
    <w:rsid w:val="00416F5F"/>
    <w:rsid w:val="004572E7"/>
    <w:rsid w:val="004B617A"/>
    <w:rsid w:val="004C4522"/>
    <w:rsid w:val="004E2423"/>
    <w:rsid w:val="00542416"/>
    <w:rsid w:val="00563D11"/>
    <w:rsid w:val="00632B48"/>
    <w:rsid w:val="00637C05"/>
    <w:rsid w:val="00644951"/>
    <w:rsid w:val="0064682E"/>
    <w:rsid w:val="006B4634"/>
    <w:rsid w:val="006C0C3E"/>
    <w:rsid w:val="00747FE7"/>
    <w:rsid w:val="00764D43"/>
    <w:rsid w:val="00765A22"/>
    <w:rsid w:val="00784E3A"/>
    <w:rsid w:val="007A5C5B"/>
    <w:rsid w:val="007D122D"/>
    <w:rsid w:val="007E61C0"/>
    <w:rsid w:val="00840DE5"/>
    <w:rsid w:val="00891B2A"/>
    <w:rsid w:val="008E4A70"/>
    <w:rsid w:val="008F7CC9"/>
    <w:rsid w:val="00915B24"/>
    <w:rsid w:val="00950CB6"/>
    <w:rsid w:val="009C1801"/>
    <w:rsid w:val="009E6E00"/>
    <w:rsid w:val="00AB29D1"/>
    <w:rsid w:val="00AD5F9D"/>
    <w:rsid w:val="00AE3A9E"/>
    <w:rsid w:val="00B0774F"/>
    <w:rsid w:val="00B65DDA"/>
    <w:rsid w:val="00B81868"/>
    <w:rsid w:val="00BA351D"/>
    <w:rsid w:val="00BE2F80"/>
    <w:rsid w:val="00BE4A08"/>
    <w:rsid w:val="00BF4F3C"/>
    <w:rsid w:val="00C17A20"/>
    <w:rsid w:val="00C72369"/>
    <w:rsid w:val="00C81C5E"/>
    <w:rsid w:val="00CC74FE"/>
    <w:rsid w:val="00CD72FE"/>
    <w:rsid w:val="00D306C6"/>
    <w:rsid w:val="00D64526"/>
    <w:rsid w:val="00D77B53"/>
    <w:rsid w:val="00E10150"/>
    <w:rsid w:val="00E17FB1"/>
    <w:rsid w:val="00E21ACB"/>
    <w:rsid w:val="00E25E5C"/>
    <w:rsid w:val="00E27557"/>
    <w:rsid w:val="00E807EC"/>
    <w:rsid w:val="00E97B2C"/>
    <w:rsid w:val="00EA5990"/>
    <w:rsid w:val="00EF3330"/>
    <w:rsid w:val="00F52BEF"/>
    <w:rsid w:val="00F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35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6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6E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6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6E00"/>
    <w:rPr>
      <w:sz w:val="20"/>
      <w:szCs w:val="20"/>
    </w:rPr>
  </w:style>
  <w:style w:type="character" w:styleId="a8">
    <w:name w:val="Hyperlink"/>
    <w:basedOn w:val="a0"/>
    <w:uiPriority w:val="99"/>
    <w:unhideWhenUsed/>
    <w:rsid w:val="00E27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35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6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6E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6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6E00"/>
    <w:rPr>
      <w:sz w:val="20"/>
      <w:szCs w:val="20"/>
    </w:rPr>
  </w:style>
  <w:style w:type="character" w:styleId="a8">
    <w:name w:val="Hyperlink"/>
    <w:basedOn w:val="a0"/>
    <w:uiPriority w:val="99"/>
    <w:unhideWhenUsed/>
    <w:rsid w:val="00E27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F988-1673-444A-BC46-D77C01D7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jcir</dc:creator>
  <cp:lastModifiedBy>jcir</cp:lastModifiedBy>
  <cp:revision>31</cp:revision>
  <cp:lastPrinted>2017-03-08T03:52:00Z</cp:lastPrinted>
  <dcterms:created xsi:type="dcterms:W3CDTF">2017-04-14T06:04:00Z</dcterms:created>
  <dcterms:modified xsi:type="dcterms:W3CDTF">2017-04-18T02:02:00Z</dcterms:modified>
</cp:coreProperties>
</file>